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D660" w14:textId="77777777" w:rsidR="009846BE" w:rsidRDefault="009846BE" w:rsidP="009846BE">
      <w:pPr>
        <w:rPr>
          <w:rFonts w:ascii="Arial" w:hAnsi="Arial" w:cs="Arial"/>
          <w:b/>
          <w:lang w:val="en-GB"/>
        </w:rPr>
      </w:pPr>
      <w:bookmarkStart w:id="0" w:name="_GoBack"/>
      <w:bookmarkEnd w:id="0"/>
    </w:p>
    <w:p w14:paraId="5AF9505A" w14:textId="77777777" w:rsidR="009846BE" w:rsidRDefault="009846BE" w:rsidP="009846BE">
      <w:pPr>
        <w:rPr>
          <w:rFonts w:ascii="Arial" w:hAnsi="Arial" w:cs="Arial"/>
          <w:b/>
          <w:lang w:val="en-GB"/>
        </w:rPr>
      </w:pPr>
    </w:p>
    <w:p w14:paraId="7320174F" w14:textId="574D7DF2" w:rsidR="0013608A" w:rsidRDefault="009846BE" w:rsidP="009846BE">
      <w:pPr>
        <w:rPr>
          <w:rFonts w:ascii="Arial" w:hAnsi="Arial" w:cs="Arial"/>
          <w:b/>
          <w:lang w:val="en-GB"/>
        </w:rPr>
      </w:pPr>
      <w:r w:rsidRPr="009846BE">
        <w:rPr>
          <w:rFonts w:ascii="Arial" w:hAnsi="Arial" w:cs="Arial"/>
          <w:b/>
          <w:lang w:val="en-GB"/>
        </w:rPr>
        <w:t xml:space="preserve">HR </w:t>
      </w:r>
      <w:r w:rsidR="00E31FD6">
        <w:rPr>
          <w:rFonts w:ascii="Arial" w:hAnsi="Arial" w:cs="Arial"/>
          <w:b/>
          <w:lang w:val="en-GB"/>
        </w:rPr>
        <w:t xml:space="preserve">Assistant </w:t>
      </w:r>
      <w:r>
        <w:rPr>
          <w:rFonts w:ascii="Arial" w:hAnsi="Arial" w:cs="Arial"/>
          <w:b/>
          <w:lang w:val="en-GB"/>
        </w:rPr>
        <w:t>for MDPI Belgrade – Job Ad</w:t>
      </w:r>
    </w:p>
    <w:p w14:paraId="20CA6082" w14:textId="77777777" w:rsidR="009846BE" w:rsidRPr="0013608A" w:rsidRDefault="009846BE" w:rsidP="009846BE">
      <w:pPr>
        <w:rPr>
          <w:rFonts w:ascii="Arial" w:hAnsi="Arial" w:cs="Arial"/>
          <w:b/>
          <w:lang w:val="en-GB"/>
        </w:rPr>
      </w:pPr>
    </w:p>
    <w:p w14:paraId="660EDE5F" w14:textId="06845377" w:rsidR="0013608A" w:rsidRPr="0013608A" w:rsidRDefault="0013608A" w:rsidP="009846BE">
      <w:pPr>
        <w:rPr>
          <w:rFonts w:ascii="Arial" w:hAnsi="Arial" w:cs="Arial"/>
          <w:b/>
          <w:lang w:val="en-GB"/>
        </w:rPr>
      </w:pPr>
      <w:r w:rsidRPr="0013608A">
        <w:rPr>
          <w:rFonts w:ascii="Arial" w:hAnsi="Arial" w:cs="Arial"/>
          <w:b/>
          <w:lang w:val="en-GB"/>
        </w:rPr>
        <w:t>About MDPI</w:t>
      </w:r>
    </w:p>
    <w:p w14:paraId="29FAD2B1" w14:textId="76646ECA" w:rsidR="0013608A" w:rsidRPr="0013608A" w:rsidRDefault="0013608A" w:rsidP="009846BE">
      <w:pPr>
        <w:rPr>
          <w:rFonts w:ascii="Arial" w:hAnsi="Arial" w:cs="Arial"/>
          <w:b/>
          <w:lang w:val="en-GB"/>
        </w:rPr>
      </w:pPr>
      <w:r w:rsidRPr="0013608A">
        <w:rPr>
          <w:rFonts w:ascii="Arial" w:hAnsi="Arial" w:cs="Arial"/>
          <w:lang w:val="en-US"/>
        </w:rPr>
        <w:t xml:space="preserve">MDPI is a pioneer in scholarly open access publishing and has supported academic communities since 1996. Based in Basel, Switzerland, MDPI has the mission to foster open scientific exchange in all forms, across all disciplines. Our 202 diverse, peer-reviewed, open access journals are supported by over 35,500 academic editors. We serve scholars from around the world to ensure the latest research is freely available. With over 63’000 articles contributed to </w:t>
      </w:r>
      <w:proofErr w:type="gramStart"/>
      <w:r w:rsidRPr="0013608A">
        <w:rPr>
          <w:rFonts w:ascii="Arial" w:hAnsi="Arial" w:cs="Arial"/>
          <w:lang w:val="en-US"/>
        </w:rPr>
        <w:t>DOAJ  in</w:t>
      </w:r>
      <w:proofErr w:type="gramEnd"/>
      <w:r w:rsidRPr="0013608A">
        <w:rPr>
          <w:rFonts w:ascii="Arial" w:hAnsi="Arial" w:cs="Arial"/>
          <w:lang w:val="en-US"/>
        </w:rPr>
        <w:t xml:space="preserve"> 2018, MDPI is one of the leading open access publishers in the world and has several of the largest journals in their respective fields, such as </w:t>
      </w:r>
      <w:r w:rsidRPr="0013608A">
        <w:rPr>
          <w:rFonts w:ascii="Arial" w:hAnsi="Arial" w:cs="Arial"/>
          <w:i/>
          <w:lang w:val="en-US"/>
        </w:rPr>
        <w:t>Sustainability, Energies, Sensors, Nutrients</w:t>
      </w:r>
      <w:r w:rsidRPr="0013608A">
        <w:rPr>
          <w:rFonts w:ascii="Arial" w:hAnsi="Arial" w:cs="Arial"/>
          <w:lang w:val="en-US"/>
        </w:rPr>
        <w:t xml:space="preserve">, </w:t>
      </w:r>
      <w:r w:rsidRPr="0013608A">
        <w:rPr>
          <w:rFonts w:ascii="Arial" w:hAnsi="Arial" w:cs="Arial"/>
          <w:i/>
          <w:lang w:val="en-US"/>
        </w:rPr>
        <w:t>Water</w:t>
      </w:r>
      <w:r w:rsidRPr="0013608A">
        <w:rPr>
          <w:rFonts w:ascii="Arial" w:hAnsi="Arial" w:cs="Arial"/>
          <w:lang w:val="en-US"/>
        </w:rPr>
        <w:t xml:space="preserve">, </w:t>
      </w:r>
      <w:r w:rsidRPr="0013608A">
        <w:rPr>
          <w:rFonts w:ascii="Arial" w:hAnsi="Arial" w:cs="Arial"/>
          <w:i/>
          <w:lang w:val="en-US"/>
        </w:rPr>
        <w:t>Minerals</w:t>
      </w:r>
      <w:r w:rsidRPr="0013608A">
        <w:rPr>
          <w:rFonts w:ascii="Arial" w:hAnsi="Arial" w:cs="Arial"/>
          <w:lang w:val="en-US"/>
        </w:rPr>
        <w:t xml:space="preserve"> and the </w:t>
      </w:r>
      <w:r w:rsidRPr="0013608A">
        <w:rPr>
          <w:rFonts w:ascii="Arial" w:hAnsi="Arial" w:cs="Arial"/>
          <w:i/>
          <w:lang w:val="en-US"/>
        </w:rPr>
        <w:t>International Journal of Environmental Research and Public Health</w:t>
      </w:r>
      <w:r w:rsidRPr="0013608A">
        <w:rPr>
          <w:rFonts w:ascii="Arial" w:hAnsi="Arial" w:cs="Arial"/>
          <w:lang w:val="en-US"/>
        </w:rPr>
        <w:t xml:space="preserve">. </w:t>
      </w:r>
    </w:p>
    <w:p w14:paraId="16695A41" w14:textId="665E66B8" w:rsidR="00812E96" w:rsidRDefault="00812E96" w:rsidP="009846BE">
      <w:pPr>
        <w:rPr>
          <w:rFonts w:ascii="Arial" w:hAnsi="Arial" w:cs="Arial"/>
          <w:b/>
          <w:lang w:val="en-GB"/>
        </w:rPr>
      </w:pPr>
      <w:r>
        <w:rPr>
          <w:rFonts w:ascii="Arial" w:hAnsi="Arial" w:cs="Arial"/>
          <w:b/>
          <w:lang w:val="en-GB"/>
        </w:rPr>
        <w:t xml:space="preserve">Job </w:t>
      </w:r>
      <w:r w:rsidR="00903BD5">
        <w:rPr>
          <w:rFonts w:ascii="Arial" w:hAnsi="Arial" w:cs="Arial"/>
          <w:b/>
          <w:lang w:val="en-GB"/>
        </w:rPr>
        <w:t>Responsibilities</w:t>
      </w:r>
    </w:p>
    <w:p w14:paraId="1AEF5041" w14:textId="62B837D8" w:rsidR="00812E96" w:rsidRPr="00812E96" w:rsidRDefault="00812E96" w:rsidP="009846BE">
      <w:pPr>
        <w:rPr>
          <w:rFonts w:ascii="Arial" w:hAnsi="Arial" w:cs="Arial"/>
          <w:lang w:val="en-GB"/>
        </w:rPr>
      </w:pPr>
      <w:r>
        <w:rPr>
          <w:rFonts w:ascii="Arial" w:hAnsi="Arial" w:cs="Arial"/>
          <w:lang w:val="en-GB"/>
        </w:rPr>
        <w:t xml:space="preserve">For our office in Belgrade, we are seeking an </w:t>
      </w:r>
      <w:r w:rsidRPr="00812E96">
        <w:rPr>
          <w:rFonts w:ascii="Arial" w:hAnsi="Arial" w:cs="Arial"/>
          <w:i/>
          <w:lang w:val="en-GB"/>
        </w:rPr>
        <w:t>HR Specialist</w:t>
      </w:r>
      <w:r>
        <w:rPr>
          <w:rFonts w:ascii="Arial" w:hAnsi="Arial" w:cs="Arial"/>
          <w:i/>
          <w:lang w:val="en-GB"/>
        </w:rPr>
        <w:t xml:space="preserve">, </w:t>
      </w:r>
      <w:r>
        <w:rPr>
          <w:rFonts w:ascii="Arial" w:hAnsi="Arial" w:cs="Arial"/>
          <w:lang w:val="en-GB"/>
        </w:rPr>
        <w:t>who will support management with a diverse range of HR related tasks.</w:t>
      </w:r>
    </w:p>
    <w:p w14:paraId="6CC1D4EC" w14:textId="7EC0CD44" w:rsidR="00A30FF2" w:rsidRPr="0013608A" w:rsidRDefault="00A30FF2" w:rsidP="009846BE">
      <w:pPr>
        <w:pStyle w:val="ListParagraph"/>
        <w:numPr>
          <w:ilvl w:val="0"/>
          <w:numId w:val="13"/>
        </w:numPr>
        <w:rPr>
          <w:rFonts w:ascii="Arial" w:hAnsi="Arial" w:cs="Arial"/>
          <w:lang w:val="en-GB"/>
        </w:rPr>
      </w:pPr>
      <w:r w:rsidRPr="0013608A">
        <w:rPr>
          <w:rFonts w:ascii="Arial" w:hAnsi="Arial" w:cs="Arial"/>
          <w:lang w:val="en-GB"/>
        </w:rPr>
        <w:t>consults</w:t>
      </w:r>
      <w:r w:rsidR="00BE066C" w:rsidRPr="0013608A">
        <w:rPr>
          <w:rFonts w:ascii="Arial" w:hAnsi="Arial" w:cs="Arial"/>
          <w:lang w:val="en-GB"/>
        </w:rPr>
        <w:t xml:space="preserve"> management on</w:t>
      </w:r>
      <w:r w:rsidRPr="0013608A">
        <w:rPr>
          <w:rFonts w:ascii="Arial" w:hAnsi="Arial" w:cs="Arial"/>
          <w:lang w:val="en-GB"/>
        </w:rPr>
        <w:t xml:space="preserve"> human resource-related issues</w:t>
      </w:r>
    </w:p>
    <w:p w14:paraId="51DD2C4D" w14:textId="458F9B38" w:rsidR="00A30FF2" w:rsidRPr="0013608A" w:rsidRDefault="00BE066C" w:rsidP="009846BE">
      <w:pPr>
        <w:pStyle w:val="ListParagraph"/>
        <w:numPr>
          <w:ilvl w:val="0"/>
          <w:numId w:val="13"/>
        </w:numPr>
        <w:rPr>
          <w:rFonts w:ascii="Arial" w:hAnsi="Arial" w:cs="Arial"/>
          <w:lang w:val="en-GB"/>
        </w:rPr>
      </w:pPr>
      <w:r w:rsidRPr="0013608A">
        <w:rPr>
          <w:rFonts w:ascii="Arial" w:hAnsi="Arial" w:cs="Arial"/>
          <w:lang w:val="en-GB"/>
        </w:rPr>
        <w:t>assesses an</w:t>
      </w:r>
      <w:r w:rsidR="00A30FF2" w:rsidRPr="0013608A">
        <w:rPr>
          <w:rFonts w:ascii="Arial" w:hAnsi="Arial" w:cs="Arial"/>
          <w:lang w:val="en-GB"/>
        </w:rPr>
        <w:t>d anticipates HR-related needs, tracks and manages the HR hiring plan</w:t>
      </w:r>
    </w:p>
    <w:p w14:paraId="1041C7E2" w14:textId="1407ABBF" w:rsidR="009B71A0" w:rsidRPr="0013608A" w:rsidRDefault="009B71A0" w:rsidP="009846BE">
      <w:pPr>
        <w:pStyle w:val="ListParagraph"/>
        <w:numPr>
          <w:ilvl w:val="0"/>
          <w:numId w:val="13"/>
        </w:numPr>
        <w:rPr>
          <w:rFonts w:ascii="Arial" w:hAnsi="Arial" w:cs="Arial"/>
          <w:lang w:val="en-GB"/>
        </w:rPr>
      </w:pPr>
      <w:r w:rsidRPr="0013608A">
        <w:rPr>
          <w:rFonts w:ascii="Arial" w:hAnsi="Arial" w:cs="Arial"/>
          <w:lang w:val="en-GB"/>
        </w:rPr>
        <w:t>communicates</w:t>
      </w:r>
      <w:r w:rsidR="00BE066C" w:rsidRPr="0013608A">
        <w:rPr>
          <w:rFonts w:ascii="Arial" w:hAnsi="Arial" w:cs="Arial"/>
          <w:lang w:val="en-GB"/>
        </w:rPr>
        <w:t xml:space="preserve"> proactively with</w:t>
      </w:r>
      <w:r w:rsidRPr="0013608A">
        <w:rPr>
          <w:rFonts w:ascii="Arial" w:hAnsi="Arial" w:cs="Arial"/>
          <w:lang w:val="en-GB"/>
        </w:rPr>
        <w:t xml:space="preserve"> the overall</w:t>
      </w:r>
      <w:r w:rsidR="00BE066C" w:rsidRPr="0013608A">
        <w:rPr>
          <w:rFonts w:ascii="Arial" w:hAnsi="Arial" w:cs="Arial"/>
          <w:lang w:val="en-GB"/>
        </w:rPr>
        <w:t xml:space="preserve"> HR</w:t>
      </w:r>
      <w:r w:rsidRPr="0013608A">
        <w:rPr>
          <w:rFonts w:ascii="Arial" w:hAnsi="Arial" w:cs="Arial"/>
          <w:lang w:val="en-GB"/>
        </w:rPr>
        <w:t xml:space="preserve"> responsible and </w:t>
      </w:r>
      <w:r w:rsidR="002835E5">
        <w:rPr>
          <w:rFonts w:ascii="Arial" w:hAnsi="Arial" w:cs="Arial"/>
          <w:lang w:val="en-GB"/>
        </w:rPr>
        <w:t>group leaders</w:t>
      </w:r>
      <w:r w:rsidRPr="0013608A">
        <w:rPr>
          <w:rFonts w:ascii="Arial" w:hAnsi="Arial" w:cs="Arial"/>
          <w:lang w:val="en-GB"/>
        </w:rPr>
        <w:t xml:space="preserve"> on individual and generic HR issues</w:t>
      </w:r>
    </w:p>
    <w:p w14:paraId="470BAD75" w14:textId="112ED0F8" w:rsidR="009B71A0" w:rsidRPr="0013608A" w:rsidRDefault="009B71A0" w:rsidP="009846BE">
      <w:pPr>
        <w:pStyle w:val="ListParagraph"/>
        <w:numPr>
          <w:ilvl w:val="0"/>
          <w:numId w:val="13"/>
        </w:numPr>
        <w:rPr>
          <w:rFonts w:ascii="Arial" w:hAnsi="Arial" w:cs="Arial"/>
          <w:lang w:val="en-GB"/>
        </w:rPr>
      </w:pPr>
      <w:r w:rsidRPr="0013608A">
        <w:rPr>
          <w:rFonts w:ascii="Arial" w:hAnsi="Arial" w:cs="Arial"/>
          <w:lang w:val="en-GB"/>
        </w:rPr>
        <w:t xml:space="preserve">helps to organise and track staff trainings, as well as </w:t>
      </w:r>
      <w:r w:rsidR="001D1075" w:rsidRPr="0013608A">
        <w:rPr>
          <w:rFonts w:ascii="Arial" w:hAnsi="Arial" w:cs="Arial"/>
          <w:lang w:val="en-GB"/>
        </w:rPr>
        <w:t>maintains as “employee skill” list</w:t>
      </w:r>
    </w:p>
    <w:p w14:paraId="260A41DD" w14:textId="64385AA4" w:rsidR="009B71A0" w:rsidRPr="0013608A" w:rsidRDefault="009B71A0" w:rsidP="009846BE">
      <w:pPr>
        <w:pStyle w:val="ListParagraph"/>
        <w:numPr>
          <w:ilvl w:val="0"/>
          <w:numId w:val="13"/>
        </w:numPr>
        <w:rPr>
          <w:rFonts w:ascii="Arial" w:hAnsi="Arial" w:cs="Arial"/>
          <w:lang w:val="en-GB"/>
        </w:rPr>
      </w:pPr>
      <w:r w:rsidRPr="0013608A">
        <w:rPr>
          <w:rFonts w:ascii="Arial" w:hAnsi="Arial" w:cs="Arial"/>
          <w:lang w:val="en-GB"/>
        </w:rPr>
        <w:t>supports management with the employee performance evaluation process</w:t>
      </w:r>
    </w:p>
    <w:p w14:paraId="04C44BB2" w14:textId="7D95D692" w:rsidR="001D1075" w:rsidRPr="0013608A" w:rsidRDefault="001D1075" w:rsidP="009846BE">
      <w:pPr>
        <w:pStyle w:val="ListParagraph"/>
        <w:numPr>
          <w:ilvl w:val="0"/>
          <w:numId w:val="13"/>
        </w:numPr>
        <w:rPr>
          <w:rFonts w:ascii="Arial" w:hAnsi="Arial" w:cs="Arial"/>
          <w:lang w:val="en-GB"/>
        </w:rPr>
      </w:pPr>
      <w:r w:rsidRPr="0013608A">
        <w:rPr>
          <w:rFonts w:ascii="Arial" w:hAnsi="Arial" w:cs="Arial"/>
          <w:lang w:val="en-GB"/>
        </w:rPr>
        <w:t>t</w:t>
      </w:r>
      <w:r w:rsidR="00BE066C" w:rsidRPr="0013608A">
        <w:rPr>
          <w:rFonts w:ascii="Arial" w:hAnsi="Arial" w:cs="Arial"/>
          <w:lang w:val="en-GB"/>
        </w:rPr>
        <w:t xml:space="preserve">he position formulates partnerships across the HR function to deliver value-added service to management and employees that reflects the business </w:t>
      </w:r>
      <w:r w:rsidRPr="0013608A">
        <w:rPr>
          <w:rFonts w:ascii="Arial" w:hAnsi="Arial" w:cs="Arial"/>
          <w:lang w:val="en-GB"/>
        </w:rPr>
        <w:t>objectives of the organization</w:t>
      </w:r>
    </w:p>
    <w:p w14:paraId="5B284CFA" w14:textId="7341A7D7" w:rsidR="001D1075" w:rsidRPr="0013608A" w:rsidRDefault="00370BC3" w:rsidP="009846BE">
      <w:pPr>
        <w:pStyle w:val="ListParagraph"/>
        <w:numPr>
          <w:ilvl w:val="0"/>
          <w:numId w:val="13"/>
        </w:numPr>
        <w:rPr>
          <w:rFonts w:ascii="Arial" w:hAnsi="Arial" w:cs="Arial"/>
          <w:lang w:val="en-GB"/>
        </w:rPr>
      </w:pPr>
      <w:r w:rsidRPr="0013608A">
        <w:rPr>
          <w:rFonts w:ascii="Arial" w:hAnsi="Arial" w:cs="Arial"/>
          <w:lang w:val="en-GB"/>
        </w:rPr>
        <w:t>s</w:t>
      </w:r>
      <w:r w:rsidR="001D1075" w:rsidRPr="0013608A">
        <w:rPr>
          <w:rFonts w:ascii="Arial" w:hAnsi="Arial" w:cs="Arial"/>
          <w:lang w:val="en-GB"/>
        </w:rPr>
        <w:t>upports with knowledge-transfer management, such as the training of staff</w:t>
      </w:r>
      <w:r w:rsidR="002835E5">
        <w:rPr>
          <w:rFonts w:ascii="Arial" w:hAnsi="Arial" w:cs="Arial"/>
          <w:lang w:val="en-GB"/>
        </w:rPr>
        <w:t xml:space="preserve"> in the Belgrade</w:t>
      </w:r>
      <w:r w:rsidR="001D1075" w:rsidRPr="0013608A">
        <w:rPr>
          <w:rFonts w:ascii="Arial" w:hAnsi="Arial" w:cs="Arial"/>
          <w:lang w:val="en-GB"/>
        </w:rPr>
        <w:t xml:space="preserve"> </w:t>
      </w:r>
      <w:r w:rsidR="002835E5">
        <w:rPr>
          <w:rFonts w:ascii="Arial" w:hAnsi="Arial" w:cs="Arial"/>
          <w:lang w:val="en-GB"/>
        </w:rPr>
        <w:t xml:space="preserve">office by experienced editors coming from our other offices, </w:t>
      </w:r>
      <w:r w:rsidR="001D1075" w:rsidRPr="0013608A">
        <w:rPr>
          <w:rFonts w:ascii="Arial" w:hAnsi="Arial" w:cs="Arial"/>
          <w:lang w:val="en-GB"/>
        </w:rPr>
        <w:t xml:space="preserve">and helps to coordinate/administer these </w:t>
      </w:r>
      <w:r w:rsidR="003A33B3" w:rsidRPr="0013608A">
        <w:rPr>
          <w:rFonts w:ascii="Arial" w:hAnsi="Arial" w:cs="Arial"/>
          <w:lang w:val="en-GB"/>
        </w:rPr>
        <w:t>activities</w:t>
      </w:r>
    </w:p>
    <w:p w14:paraId="576F6B12" w14:textId="756726B5" w:rsidR="003A33B3" w:rsidRPr="0013608A" w:rsidRDefault="00370BC3" w:rsidP="009846BE">
      <w:pPr>
        <w:pStyle w:val="ListParagraph"/>
        <w:numPr>
          <w:ilvl w:val="0"/>
          <w:numId w:val="13"/>
        </w:numPr>
        <w:rPr>
          <w:rFonts w:ascii="Arial" w:hAnsi="Arial" w:cs="Arial"/>
          <w:lang w:val="en-GB"/>
        </w:rPr>
      </w:pPr>
      <w:r w:rsidRPr="0013608A">
        <w:rPr>
          <w:rFonts w:ascii="Arial" w:hAnsi="Arial" w:cs="Arial"/>
          <w:lang w:val="en-GB"/>
        </w:rPr>
        <w:t>w</w:t>
      </w:r>
      <w:r w:rsidR="003A33B3" w:rsidRPr="0013608A">
        <w:rPr>
          <w:rFonts w:ascii="Arial" w:hAnsi="Arial" w:cs="Arial"/>
          <w:lang w:val="en-GB"/>
        </w:rPr>
        <w:t>orks with management to measure and manage employee satisfaction, as well as track and implement remediation actions for employee issues that were identified as part of HR surveys</w:t>
      </w:r>
    </w:p>
    <w:p w14:paraId="4F712216" w14:textId="1A9B12DD" w:rsidR="00370BC3" w:rsidRPr="0013608A" w:rsidRDefault="00370BC3" w:rsidP="009846BE">
      <w:pPr>
        <w:pStyle w:val="ListParagraph"/>
        <w:numPr>
          <w:ilvl w:val="0"/>
          <w:numId w:val="13"/>
        </w:numPr>
        <w:rPr>
          <w:rFonts w:ascii="Arial" w:hAnsi="Arial" w:cs="Arial"/>
          <w:lang w:val="en-GB"/>
        </w:rPr>
      </w:pPr>
      <w:r w:rsidRPr="0013608A">
        <w:rPr>
          <w:rFonts w:ascii="Arial" w:hAnsi="Arial" w:cs="Arial"/>
          <w:lang w:val="en-GB"/>
        </w:rPr>
        <w:t>coordinates team-building activities and supports the SL with efforts to improve staff-retention</w:t>
      </w:r>
    </w:p>
    <w:p w14:paraId="768C74B3" w14:textId="0565E9D2" w:rsidR="00370BC3" w:rsidRPr="002835E5" w:rsidRDefault="00BE066C" w:rsidP="009846BE">
      <w:pPr>
        <w:pStyle w:val="ListParagraph"/>
        <w:numPr>
          <w:ilvl w:val="0"/>
          <w:numId w:val="14"/>
        </w:numPr>
        <w:rPr>
          <w:rFonts w:ascii="Arial" w:hAnsi="Arial" w:cs="Arial"/>
          <w:lang w:val="en-GB"/>
        </w:rPr>
      </w:pPr>
      <w:r w:rsidRPr="002835E5">
        <w:rPr>
          <w:rFonts w:ascii="Arial" w:hAnsi="Arial" w:cs="Arial"/>
          <w:lang w:val="en-GB"/>
        </w:rPr>
        <w:t>Manages and resolves complex employee relations issues. Conducts effective, thorough and objective investigations.</w:t>
      </w:r>
    </w:p>
    <w:p w14:paraId="1CA280FE" w14:textId="480C7DA6" w:rsidR="00BE066C" w:rsidRPr="002835E5" w:rsidRDefault="00BE066C" w:rsidP="009846BE">
      <w:pPr>
        <w:pStyle w:val="ListParagraph"/>
        <w:numPr>
          <w:ilvl w:val="0"/>
          <w:numId w:val="14"/>
        </w:numPr>
        <w:rPr>
          <w:rFonts w:ascii="Arial" w:hAnsi="Arial" w:cs="Arial"/>
          <w:lang w:val="en-GB"/>
        </w:rPr>
      </w:pPr>
      <w:r w:rsidRPr="002835E5">
        <w:rPr>
          <w:rFonts w:ascii="Arial" w:hAnsi="Arial" w:cs="Arial"/>
          <w:lang w:val="en-GB"/>
        </w:rPr>
        <w:t>Maintains in-depth knowledge of legal requirements related to day-to-day management of employees, reducing legal risks and ensuring regulatory compliance</w:t>
      </w:r>
    </w:p>
    <w:p w14:paraId="3F439BAD" w14:textId="3C8FC3E1" w:rsidR="00BE066C" w:rsidRPr="002835E5" w:rsidRDefault="00BE066C" w:rsidP="009846BE">
      <w:pPr>
        <w:pStyle w:val="ListParagraph"/>
        <w:numPr>
          <w:ilvl w:val="0"/>
          <w:numId w:val="14"/>
        </w:numPr>
        <w:rPr>
          <w:rFonts w:ascii="Arial" w:hAnsi="Arial" w:cs="Arial"/>
          <w:lang w:val="en-GB"/>
        </w:rPr>
      </w:pPr>
      <w:r w:rsidRPr="002835E5">
        <w:rPr>
          <w:rFonts w:ascii="Arial" w:hAnsi="Arial" w:cs="Arial"/>
          <w:lang w:val="en-GB"/>
        </w:rPr>
        <w:lastRenderedPageBreak/>
        <w:t>Provides HR policy guidance and interpretation</w:t>
      </w:r>
    </w:p>
    <w:p w14:paraId="1FB81DC8" w14:textId="725A6AD3" w:rsidR="00BE066C" w:rsidRPr="002835E5" w:rsidRDefault="00BE066C" w:rsidP="009846BE">
      <w:pPr>
        <w:pStyle w:val="ListParagraph"/>
        <w:numPr>
          <w:ilvl w:val="0"/>
          <w:numId w:val="14"/>
        </w:numPr>
        <w:rPr>
          <w:rFonts w:ascii="Arial" w:hAnsi="Arial" w:cs="Arial"/>
          <w:lang w:val="en-GB"/>
        </w:rPr>
      </w:pPr>
      <w:r w:rsidRPr="002835E5">
        <w:rPr>
          <w:rFonts w:ascii="Arial" w:hAnsi="Arial" w:cs="Arial"/>
          <w:lang w:val="en-GB"/>
        </w:rPr>
        <w:t>Develops contract terms for new hires, promotions and transfers</w:t>
      </w:r>
    </w:p>
    <w:p w14:paraId="755B44A4" w14:textId="11C10390" w:rsidR="00BE066C" w:rsidRPr="002835E5" w:rsidRDefault="00BE066C" w:rsidP="009846BE">
      <w:pPr>
        <w:pStyle w:val="ListParagraph"/>
        <w:numPr>
          <w:ilvl w:val="0"/>
          <w:numId w:val="14"/>
        </w:numPr>
        <w:rPr>
          <w:rFonts w:ascii="Arial" w:hAnsi="Arial" w:cs="Arial"/>
          <w:lang w:val="en-GB"/>
        </w:rPr>
      </w:pPr>
      <w:r w:rsidRPr="002835E5">
        <w:rPr>
          <w:rFonts w:ascii="Arial" w:hAnsi="Arial" w:cs="Arial"/>
          <w:lang w:val="en-GB"/>
        </w:rPr>
        <w:t xml:space="preserve">Assists international employees </w:t>
      </w:r>
      <w:r w:rsidR="001F5A35" w:rsidRPr="002835E5">
        <w:rPr>
          <w:rFonts w:ascii="Arial" w:hAnsi="Arial" w:cs="Arial"/>
          <w:lang w:val="en-GB"/>
        </w:rPr>
        <w:t xml:space="preserve">(from </w:t>
      </w:r>
      <w:r w:rsidR="002835E5" w:rsidRPr="002835E5">
        <w:rPr>
          <w:rFonts w:ascii="Arial" w:hAnsi="Arial" w:cs="Arial"/>
          <w:lang w:val="en-GB"/>
        </w:rPr>
        <w:t>China</w:t>
      </w:r>
      <w:r w:rsidR="001F5A35" w:rsidRPr="002835E5">
        <w:rPr>
          <w:rFonts w:ascii="Arial" w:hAnsi="Arial" w:cs="Arial"/>
          <w:lang w:val="en-GB"/>
        </w:rPr>
        <w:t xml:space="preserve">, Spain) </w:t>
      </w:r>
      <w:r w:rsidRPr="002835E5">
        <w:rPr>
          <w:rFonts w:ascii="Arial" w:hAnsi="Arial" w:cs="Arial"/>
          <w:lang w:val="en-GB"/>
        </w:rPr>
        <w:t xml:space="preserve">with </w:t>
      </w:r>
      <w:r w:rsidR="001F5A35" w:rsidRPr="002835E5">
        <w:rPr>
          <w:rFonts w:ascii="Arial" w:hAnsi="Arial" w:cs="Arial"/>
          <w:lang w:val="en-GB"/>
        </w:rPr>
        <w:t xml:space="preserve">short-term </w:t>
      </w:r>
      <w:r w:rsidRPr="002835E5">
        <w:rPr>
          <w:rFonts w:ascii="Arial" w:hAnsi="Arial" w:cs="Arial"/>
          <w:lang w:val="en-GB"/>
        </w:rPr>
        <w:t>expatriate assignments and related HR matters</w:t>
      </w:r>
    </w:p>
    <w:p w14:paraId="658920DA" w14:textId="60C7DFD8" w:rsidR="001F5A35" w:rsidRPr="002835E5" w:rsidRDefault="00BE066C" w:rsidP="009846BE">
      <w:pPr>
        <w:pStyle w:val="ListParagraph"/>
        <w:numPr>
          <w:ilvl w:val="0"/>
          <w:numId w:val="14"/>
        </w:numPr>
        <w:rPr>
          <w:rFonts w:ascii="Arial" w:hAnsi="Arial" w:cs="Arial"/>
          <w:lang w:val="en-GB"/>
        </w:rPr>
      </w:pPr>
      <w:r w:rsidRPr="002835E5">
        <w:rPr>
          <w:rFonts w:ascii="Arial" w:hAnsi="Arial" w:cs="Arial"/>
          <w:lang w:val="en-GB"/>
        </w:rPr>
        <w:t xml:space="preserve">Provides guidance and input on </w:t>
      </w:r>
      <w:r w:rsidR="002835E5">
        <w:rPr>
          <w:rFonts w:ascii="Arial" w:hAnsi="Arial" w:cs="Arial"/>
          <w:lang w:val="en-GB"/>
        </w:rPr>
        <w:t>section/group</w:t>
      </w:r>
      <w:r w:rsidRPr="002835E5">
        <w:rPr>
          <w:rFonts w:ascii="Arial" w:hAnsi="Arial" w:cs="Arial"/>
          <w:lang w:val="en-GB"/>
        </w:rPr>
        <w:t xml:space="preserve"> restructures</w:t>
      </w:r>
      <w:r w:rsidR="001F5A35" w:rsidRPr="002835E5">
        <w:rPr>
          <w:rFonts w:ascii="Arial" w:hAnsi="Arial" w:cs="Arial"/>
          <w:lang w:val="en-GB"/>
        </w:rPr>
        <w:t xml:space="preserve"> (e.g. if we merge or split a section)</w:t>
      </w:r>
    </w:p>
    <w:p w14:paraId="49653041" w14:textId="6EE341C0" w:rsidR="00BE066C" w:rsidRPr="002835E5" w:rsidRDefault="001F5A35" w:rsidP="009846BE">
      <w:pPr>
        <w:pStyle w:val="ListParagraph"/>
        <w:numPr>
          <w:ilvl w:val="0"/>
          <w:numId w:val="14"/>
        </w:numPr>
        <w:rPr>
          <w:rFonts w:ascii="Arial" w:hAnsi="Arial" w:cs="Arial"/>
          <w:lang w:val="en-GB"/>
        </w:rPr>
      </w:pPr>
      <w:r w:rsidRPr="002835E5">
        <w:rPr>
          <w:rFonts w:ascii="Arial" w:hAnsi="Arial" w:cs="Arial"/>
          <w:lang w:val="en-GB"/>
        </w:rPr>
        <w:t xml:space="preserve">Supports management with </w:t>
      </w:r>
      <w:r w:rsidR="00BE066C" w:rsidRPr="002835E5">
        <w:rPr>
          <w:rFonts w:ascii="Arial" w:hAnsi="Arial" w:cs="Arial"/>
          <w:lang w:val="en-GB"/>
        </w:rPr>
        <w:t>succession planning</w:t>
      </w:r>
      <w:r w:rsidRPr="002835E5">
        <w:rPr>
          <w:rFonts w:ascii="Arial" w:hAnsi="Arial" w:cs="Arial"/>
          <w:lang w:val="en-GB"/>
        </w:rPr>
        <w:t xml:space="preserve"> (identifying top talents for management positions and </w:t>
      </w:r>
      <w:r w:rsidR="00350417" w:rsidRPr="002835E5">
        <w:rPr>
          <w:rFonts w:ascii="Arial" w:hAnsi="Arial" w:cs="Arial"/>
          <w:lang w:val="en-GB"/>
        </w:rPr>
        <w:t>providing an “option list” for management position successions)</w:t>
      </w:r>
    </w:p>
    <w:p w14:paraId="49F8FE03" w14:textId="1F5E4C40" w:rsidR="00BE066C" w:rsidRPr="002835E5" w:rsidRDefault="00BE066C" w:rsidP="009846BE">
      <w:pPr>
        <w:pStyle w:val="ListParagraph"/>
        <w:numPr>
          <w:ilvl w:val="0"/>
          <w:numId w:val="14"/>
        </w:numPr>
        <w:rPr>
          <w:rFonts w:ascii="Arial" w:hAnsi="Arial" w:cs="Arial"/>
          <w:lang w:val="en-GB"/>
        </w:rPr>
      </w:pPr>
      <w:r w:rsidRPr="002835E5">
        <w:rPr>
          <w:rFonts w:ascii="Arial" w:hAnsi="Arial" w:cs="Arial"/>
          <w:lang w:val="en-GB"/>
        </w:rPr>
        <w:t>Identifies training needs for business units and individual executive coaching needs</w:t>
      </w:r>
    </w:p>
    <w:p w14:paraId="165A1AD7" w14:textId="77777777" w:rsidR="002835E5" w:rsidRDefault="00BE066C" w:rsidP="009846BE">
      <w:pPr>
        <w:pStyle w:val="ListParagraph"/>
        <w:numPr>
          <w:ilvl w:val="0"/>
          <w:numId w:val="14"/>
        </w:numPr>
        <w:rPr>
          <w:rFonts w:ascii="Arial" w:hAnsi="Arial" w:cs="Arial"/>
          <w:lang w:val="en-GB"/>
        </w:rPr>
      </w:pPr>
      <w:r w:rsidRPr="002835E5">
        <w:rPr>
          <w:rFonts w:ascii="Arial" w:hAnsi="Arial" w:cs="Arial"/>
          <w:lang w:val="en-GB"/>
        </w:rPr>
        <w:t>Participates in evaluation and monitoring of training programs to ensure success</w:t>
      </w:r>
    </w:p>
    <w:p w14:paraId="4258111A" w14:textId="3F6A4950" w:rsidR="00350417" w:rsidRDefault="00BE066C" w:rsidP="009846BE">
      <w:pPr>
        <w:pStyle w:val="ListParagraph"/>
        <w:numPr>
          <w:ilvl w:val="0"/>
          <w:numId w:val="14"/>
        </w:numPr>
        <w:rPr>
          <w:rFonts w:ascii="Arial" w:hAnsi="Arial" w:cs="Arial"/>
          <w:lang w:val="en-GB"/>
        </w:rPr>
      </w:pPr>
      <w:r w:rsidRPr="002835E5">
        <w:rPr>
          <w:rFonts w:ascii="Arial" w:hAnsi="Arial" w:cs="Arial"/>
          <w:lang w:val="en-GB"/>
        </w:rPr>
        <w:t>Follows up to ensure training objectives are met</w:t>
      </w:r>
    </w:p>
    <w:p w14:paraId="6B8B5EBF" w14:textId="30370483" w:rsidR="004F3521" w:rsidRPr="002835E5" w:rsidRDefault="004F3521" w:rsidP="009846BE">
      <w:pPr>
        <w:pStyle w:val="ListParagraph"/>
        <w:numPr>
          <w:ilvl w:val="0"/>
          <w:numId w:val="14"/>
        </w:numPr>
        <w:rPr>
          <w:rFonts w:ascii="Arial" w:hAnsi="Arial" w:cs="Arial"/>
          <w:lang w:val="en-GB"/>
        </w:rPr>
      </w:pPr>
      <w:r>
        <w:rPr>
          <w:rFonts w:ascii="Arial" w:hAnsi="Arial" w:cs="Arial"/>
          <w:lang w:val="en-GB"/>
        </w:rPr>
        <w:t>Assist with office management related tasks: contact with external vendors, office furniture, etc.</w:t>
      </w:r>
    </w:p>
    <w:p w14:paraId="4AE98764" w14:textId="5B61D30E" w:rsidR="00BE066C" w:rsidRPr="0013608A" w:rsidRDefault="00903BD5" w:rsidP="009846BE">
      <w:pPr>
        <w:rPr>
          <w:rFonts w:ascii="Arial" w:hAnsi="Arial" w:cs="Arial"/>
          <w:b/>
          <w:lang w:val="en-GB"/>
        </w:rPr>
      </w:pPr>
      <w:r>
        <w:rPr>
          <w:rFonts w:ascii="Arial" w:hAnsi="Arial" w:cs="Arial"/>
          <w:b/>
          <w:lang w:val="en-GB"/>
        </w:rPr>
        <w:t>Required Profile</w:t>
      </w:r>
    </w:p>
    <w:p w14:paraId="4E62A40E" w14:textId="38443107" w:rsidR="00350417" w:rsidRPr="0013608A" w:rsidRDefault="00350417" w:rsidP="009846BE">
      <w:pPr>
        <w:pStyle w:val="ListParagraph"/>
        <w:numPr>
          <w:ilvl w:val="0"/>
          <w:numId w:val="12"/>
        </w:numPr>
        <w:rPr>
          <w:rFonts w:ascii="Arial" w:hAnsi="Arial" w:cs="Arial"/>
          <w:lang w:val="en-GB"/>
        </w:rPr>
      </w:pPr>
      <w:r w:rsidRPr="0013608A">
        <w:rPr>
          <w:rFonts w:ascii="Arial" w:hAnsi="Arial" w:cs="Arial"/>
          <w:lang w:val="en-GB"/>
        </w:rPr>
        <w:t xml:space="preserve">Business acumen and </w:t>
      </w:r>
      <w:r w:rsidRPr="0013608A">
        <w:rPr>
          <w:rFonts w:ascii="Arial" w:hAnsi="Arial" w:cs="Arial"/>
          <w:i/>
          <w:lang w:val="en-GB"/>
        </w:rPr>
        <w:t>service</w:t>
      </w:r>
      <w:r w:rsidRPr="0013608A">
        <w:rPr>
          <w:rFonts w:ascii="Arial" w:hAnsi="Arial" w:cs="Arial"/>
          <w:lang w:val="en-GB"/>
        </w:rPr>
        <w:t xml:space="preserve"> </w:t>
      </w:r>
      <w:r w:rsidRPr="0013608A">
        <w:rPr>
          <w:rFonts w:ascii="Arial" w:hAnsi="Arial" w:cs="Arial"/>
          <w:i/>
          <w:lang w:val="en-GB"/>
        </w:rPr>
        <w:t>first</w:t>
      </w:r>
      <w:r w:rsidRPr="0013608A">
        <w:rPr>
          <w:rFonts w:ascii="Arial" w:hAnsi="Arial" w:cs="Arial"/>
          <w:lang w:val="en-GB"/>
        </w:rPr>
        <w:t xml:space="preserve"> mind-set</w:t>
      </w:r>
    </w:p>
    <w:p w14:paraId="0B2A8714" w14:textId="484CD284" w:rsidR="00BE066C" w:rsidRPr="0013608A" w:rsidRDefault="00350417" w:rsidP="009846BE">
      <w:pPr>
        <w:pStyle w:val="ListParagraph"/>
        <w:numPr>
          <w:ilvl w:val="0"/>
          <w:numId w:val="12"/>
        </w:numPr>
        <w:rPr>
          <w:rFonts w:ascii="Arial" w:hAnsi="Arial" w:cs="Arial"/>
          <w:lang w:val="en-GB"/>
        </w:rPr>
      </w:pPr>
      <w:r w:rsidRPr="0013608A">
        <w:rPr>
          <w:rFonts w:ascii="Arial" w:hAnsi="Arial" w:cs="Arial"/>
          <w:lang w:val="en-GB"/>
        </w:rPr>
        <w:t>Good inter-personal communication skills</w:t>
      </w:r>
    </w:p>
    <w:p w14:paraId="29181F0F" w14:textId="66EEDC29" w:rsidR="00350417" w:rsidRPr="0013608A" w:rsidRDefault="00350417" w:rsidP="009846BE">
      <w:pPr>
        <w:pStyle w:val="ListParagraph"/>
        <w:numPr>
          <w:ilvl w:val="0"/>
          <w:numId w:val="12"/>
        </w:numPr>
        <w:rPr>
          <w:rFonts w:ascii="Arial" w:hAnsi="Arial" w:cs="Arial"/>
          <w:lang w:val="en-GB"/>
        </w:rPr>
      </w:pPr>
      <w:r w:rsidRPr="0013608A">
        <w:rPr>
          <w:rFonts w:ascii="Arial" w:hAnsi="Arial" w:cs="Arial"/>
          <w:lang w:val="en-GB"/>
        </w:rPr>
        <w:t xml:space="preserve">Good consulting &amp; relationship management skills </w:t>
      </w:r>
    </w:p>
    <w:p w14:paraId="6E39E6A5" w14:textId="5CF756E8" w:rsidR="00BE066C" w:rsidRPr="0013608A" w:rsidRDefault="00350417" w:rsidP="009846BE">
      <w:pPr>
        <w:pStyle w:val="ListParagraph"/>
        <w:numPr>
          <w:ilvl w:val="0"/>
          <w:numId w:val="12"/>
        </w:numPr>
        <w:rPr>
          <w:rFonts w:ascii="Arial" w:hAnsi="Arial" w:cs="Arial"/>
          <w:lang w:val="en-GB"/>
        </w:rPr>
      </w:pPr>
      <w:r w:rsidRPr="0013608A">
        <w:rPr>
          <w:rFonts w:ascii="Arial" w:hAnsi="Arial" w:cs="Arial"/>
          <w:lang w:val="en-GB"/>
        </w:rPr>
        <w:t>Global &amp; cultural a</w:t>
      </w:r>
      <w:r w:rsidR="00BE066C" w:rsidRPr="0013608A">
        <w:rPr>
          <w:rFonts w:ascii="Arial" w:hAnsi="Arial" w:cs="Arial"/>
          <w:lang w:val="en-GB"/>
        </w:rPr>
        <w:t>wareness</w:t>
      </w:r>
    </w:p>
    <w:p w14:paraId="50C74721" w14:textId="7361C67C" w:rsidR="00BE066C" w:rsidRPr="0013608A" w:rsidRDefault="00350417" w:rsidP="009846BE">
      <w:pPr>
        <w:pStyle w:val="ListParagraph"/>
        <w:numPr>
          <w:ilvl w:val="0"/>
          <w:numId w:val="12"/>
        </w:numPr>
        <w:rPr>
          <w:rFonts w:ascii="Arial" w:hAnsi="Arial" w:cs="Arial"/>
          <w:lang w:val="en-GB"/>
        </w:rPr>
      </w:pPr>
      <w:r w:rsidRPr="0013608A">
        <w:rPr>
          <w:rFonts w:ascii="Arial" w:hAnsi="Arial" w:cs="Arial"/>
          <w:lang w:val="en-GB"/>
        </w:rPr>
        <w:t>HR expertise</w:t>
      </w:r>
    </w:p>
    <w:p w14:paraId="42B8E141" w14:textId="258C0C6A" w:rsidR="00BE066C" w:rsidRPr="0013608A" w:rsidRDefault="00BE066C" w:rsidP="009846BE">
      <w:pPr>
        <w:rPr>
          <w:rFonts w:ascii="Arial" w:hAnsi="Arial" w:cs="Arial"/>
          <w:lang w:val="en-GB"/>
        </w:rPr>
      </w:pPr>
      <w:r w:rsidRPr="0013608A">
        <w:rPr>
          <w:rFonts w:ascii="Arial" w:hAnsi="Arial" w:cs="Arial"/>
          <w:lang w:val="en-GB"/>
        </w:rPr>
        <w:t>This position has no direct supervisory responsibilities, but does serve as a coach and mentor for other positions in the department.</w:t>
      </w:r>
    </w:p>
    <w:p w14:paraId="27DE36FF" w14:textId="08C5047F" w:rsidR="00BE066C" w:rsidRPr="0013608A" w:rsidRDefault="00BE066C" w:rsidP="009846BE">
      <w:pPr>
        <w:rPr>
          <w:rFonts w:ascii="Arial" w:hAnsi="Arial" w:cs="Arial"/>
          <w:b/>
          <w:lang w:val="en-GB"/>
        </w:rPr>
      </w:pPr>
      <w:r w:rsidRPr="0013608A">
        <w:rPr>
          <w:rFonts w:ascii="Arial" w:hAnsi="Arial" w:cs="Arial"/>
          <w:b/>
          <w:lang w:val="en-GB"/>
        </w:rPr>
        <w:t>Position Type/Expected Hours of Work</w:t>
      </w:r>
    </w:p>
    <w:p w14:paraId="12F09D05" w14:textId="17CDDA06" w:rsidR="00BE066C" w:rsidRPr="0013608A" w:rsidRDefault="00E01435" w:rsidP="009846BE">
      <w:pPr>
        <w:rPr>
          <w:rFonts w:ascii="Arial" w:hAnsi="Arial" w:cs="Arial"/>
          <w:lang w:val="en-GB"/>
        </w:rPr>
      </w:pPr>
      <w:r w:rsidRPr="0013608A">
        <w:rPr>
          <w:rFonts w:ascii="Arial" w:hAnsi="Arial" w:cs="Arial"/>
          <w:lang w:val="en-GB"/>
        </w:rPr>
        <w:t xml:space="preserve">This is a full-time position. </w:t>
      </w:r>
    </w:p>
    <w:p w14:paraId="4348F4BD" w14:textId="237F8F3F" w:rsidR="00BE066C" w:rsidRPr="0013608A" w:rsidRDefault="00BE066C" w:rsidP="009846BE">
      <w:pPr>
        <w:rPr>
          <w:rFonts w:ascii="Arial" w:hAnsi="Arial" w:cs="Arial"/>
          <w:b/>
          <w:lang w:val="en-GB"/>
        </w:rPr>
      </w:pPr>
      <w:r w:rsidRPr="0013608A">
        <w:rPr>
          <w:rFonts w:ascii="Arial" w:hAnsi="Arial" w:cs="Arial"/>
          <w:b/>
          <w:lang w:val="en-GB"/>
        </w:rPr>
        <w:t>Travel</w:t>
      </w:r>
    </w:p>
    <w:p w14:paraId="60E1D152" w14:textId="77777777" w:rsidR="00BE066C" w:rsidRPr="0013608A" w:rsidRDefault="00BE066C" w:rsidP="009846BE">
      <w:pPr>
        <w:rPr>
          <w:rFonts w:ascii="Arial" w:hAnsi="Arial" w:cs="Arial"/>
          <w:lang w:val="en-GB"/>
        </w:rPr>
      </w:pPr>
      <w:r w:rsidRPr="0013608A">
        <w:rPr>
          <w:rFonts w:ascii="Arial" w:hAnsi="Arial" w:cs="Arial"/>
          <w:lang w:val="en-GB"/>
        </w:rPr>
        <w:t>Travel is primarily local during the business day, although some out-of-area and possible out-of-country travel may be expected.</w:t>
      </w:r>
    </w:p>
    <w:p w14:paraId="09A5E34B" w14:textId="0DB6E177" w:rsidR="00E01435" w:rsidRPr="0013608A" w:rsidRDefault="00E01435" w:rsidP="009846BE">
      <w:pPr>
        <w:rPr>
          <w:rFonts w:ascii="Arial" w:hAnsi="Arial" w:cs="Arial"/>
          <w:b/>
          <w:lang w:val="en-GB"/>
        </w:rPr>
      </w:pPr>
      <w:r w:rsidRPr="0013608A">
        <w:rPr>
          <w:rFonts w:ascii="Arial" w:hAnsi="Arial" w:cs="Arial"/>
          <w:b/>
          <w:lang w:val="en-GB"/>
        </w:rPr>
        <w:t>Education</w:t>
      </w:r>
    </w:p>
    <w:p w14:paraId="0CA7952C" w14:textId="4866AF46" w:rsidR="00E01435" w:rsidRPr="0013608A" w:rsidRDefault="00E01435" w:rsidP="009846BE">
      <w:pPr>
        <w:rPr>
          <w:rFonts w:ascii="Arial" w:hAnsi="Arial" w:cs="Arial"/>
          <w:lang w:val="en-GB"/>
        </w:rPr>
      </w:pPr>
      <w:r w:rsidRPr="002835E5">
        <w:rPr>
          <w:rFonts w:ascii="Arial" w:hAnsi="Arial" w:cs="Arial"/>
          <w:lang w:val="en-GB"/>
        </w:rPr>
        <w:t xml:space="preserve">Bachelor's degree </w:t>
      </w:r>
      <w:r w:rsidR="00AC3538" w:rsidRPr="002835E5">
        <w:rPr>
          <w:rFonts w:ascii="Arial" w:hAnsi="Arial" w:cs="Arial"/>
          <w:lang w:val="en-GB"/>
        </w:rPr>
        <w:t xml:space="preserve">or higher with </w:t>
      </w:r>
      <w:r w:rsidRPr="002835E5">
        <w:rPr>
          <w:rFonts w:ascii="Arial" w:hAnsi="Arial" w:cs="Arial"/>
          <w:lang w:val="en-GB"/>
        </w:rPr>
        <w:t xml:space="preserve">relevant experience: Business Administration with </w:t>
      </w:r>
      <w:proofErr w:type="spellStart"/>
      <w:proofErr w:type="gramStart"/>
      <w:r w:rsidRPr="002835E5">
        <w:rPr>
          <w:rFonts w:ascii="Arial" w:hAnsi="Arial" w:cs="Arial"/>
          <w:lang w:val="en-GB"/>
        </w:rPr>
        <w:t>a</w:t>
      </w:r>
      <w:proofErr w:type="spellEnd"/>
      <w:proofErr w:type="gramEnd"/>
      <w:r w:rsidRPr="002835E5">
        <w:rPr>
          <w:rFonts w:ascii="Arial" w:hAnsi="Arial" w:cs="Arial"/>
          <w:lang w:val="en-GB"/>
        </w:rPr>
        <w:t xml:space="preserve"> </w:t>
      </w:r>
      <w:r w:rsidR="00AC3538" w:rsidRPr="002835E5">
        <w:rPr>
          <w:rFonts w:ascii="Arial" w:hAnsi="Arial" w:cs="Arial"/>
          <w:lang w:val="en-GB"/>
        </w:rPr>
        <w:t xml:space="preserve">emphasis </w:t>
      </w:r>
      <w:r w:rsidRPr="002835E5">
        <w:rPr>
          <w:rFonts w:ascii="Arial" w:hAnsi="Arial" w:cs="Arial"/>
          <w:lang w:val="en-GB"/>
        </w:rPr>
        <w:t xml:space="preserve">on </w:t>
      </w:r>
      <w:r w:rsidR="00AC3538" w:rsidRPr="002835E5">
        <w:rPr>
          <w:rFonts w:ascii="Arial" w:hAnsi="Arial" w:cs="Arial"/>
          <w:lang w:val="en-GB"/>
        </w:rPr>
        <w:t>human resource management</w:t>
      </w:r>
      <w:r w:rsidRPr="002835E5">
        <w:rPr>
          <w:rFonts w:ascii="Arial" w:hAnsi="Arial" w:cs="Arial"/>
          <w:lang w:val="en-GB"/>
        </w:rPr>
        <w:t xml:space="preserve">, or related </w:t>
      </w:r>
      <w:r w:rsidR="00AC3538" w:rsidRPr="002835E5">
        <w:rPr>
          <w:rFonts w:ascii="Arial" w:hAnsi="Arial" w:cs="Arial"/>
          <w:lang w:val="en-GB"/>
        </w:rPr>
        <w:t>qualifications (</w:t>
      </w:r>
      <w:r w:rsidRPr="002835E5">
        <w:rPr>
          <w:rFonts w:ascii="Arial" w:hAnsi="Arial" w:cs="Arial"/>
          <w:lang w:val="en-GB"/>
        </w:rPr>
        <w:t>law, p</w:t>
      </w:r>
      <w:r w:rsidR="00AC3538" w:rsidRPr="002835E5">
        <w:rPr>
          <w:rFonts w:ascii="Arial" w:hAnsi="Arial" w:cs="Arial"/>
          <w:lang w:val="en-GB"/>
        </w:rPr>
        <w:t>sychology etc.)</w:t>
      </w:r>
    </w:p>
    <w:p w14:paraId="1412735B" w14:textId="77777777" w:rsidR="00E01435" w:rsidRPr="0013608A" w:rsidRDefault="00E01435" w:rsidP="009846BE">
      <w:pPr>
        <w:rPr>
          <w:rFonts w:ascii="Arial" w:hAnsi="Arial" w:cs="Arial"/>
          <w:lang w:val="en-GB"/>
        </w:rPr>
      </w:pPr>
      <w:r w:rsidRPr="0013608A">
        <w:rPr>
          <w:rFonts w:ascii="Arial" w:hAnsi="Arial" w:cs="Arial"/>
          <w:lang w:val="en-GB"/>
        </w:rPr>
        <w:t>Additional Eligibility Qualifications</w:t>
      </w:r>
    </w:p>
    <w:p w14:paraId="757A360F" w14:textId="265EFA88" w:rsidR="00BE066C" w:rsidRPr="0013608A" w:rsidRDefault="00BE066C" w:rsidP="009846BE">
      <w:pPr>
        <w:rPr>
          <w:rFonts w:ascii="Arial" w:hAnsi="Arial" w:cs="Arial"/>
          <w:lang w:val="en-GB"/>
        </w:rPr>
      </w:pPr>
      <w:r w:rsidRPr="0013608A">
        <w:rPr>
          <w:rFonts w:ascii="Arial" w:hAnsi="Arial" w:cs="Arial"/>
          <w:lang w:val="en-GB"/>
        </w:rPr>
        <w:t>Working knowledge of multiple human resource disciplines, including compensation practices, organizational diagnosis, employee and union relations, diversity, performance management, and federal and state respective employment laws.</w:t>
      </w:r>
    </w:p>
    <w:sectPr w:rsidR="00BE066C" w:rsidRPr="0013608A" w:rsidSect="00997B88">
      <w:headerReference w:type="default" r:id="rId8"/>
      <w:footerReference w:type="even" r:id="rId9"/>
      <w:footerReference w:type="default" r:id="rId10"/>
      <w:headerReference w:type="first" r:id="rId11"/>
      <w:pgSz w:w="11906" w:h="16838" w:code="9"/>
      <w:pgMar w:top="992" w:right="1558" w:bottom="99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1BF1" w14:textId="77777777" w:rsidR="007C3A3C" w:rsidRDefault="007C3A3C" w:rsidP="00695AA7">
      <w:pPr>
        <w:spacing w:after="0" w:line="240" w:lineRule="auto"/>
      </w:pPr>
      <w:r>
        <w:separator/>
      </w:r>
    </w:p>
  </w:endnote>
  <w:endnote w:type="continuationSeparator" w:id="0">
    <w:p w14:paraId="300F42BA" w14:textId="77777777" w:rsidR="007C3A3C" w:rsidRDefault="007C3A3C" w:rsidP="0069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3D83" w14:textId="77777777" w:rsidR="00201528" w:rsidRDefault="00201528" w:rsidP="00A74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B317F7" w14:textId="77777777" w:rsidR="00201528" w:rsidRDefault="00201528" w:rsidP="00CD50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7574" w14:textId="77777777" w:rsidR="00201528" w:rsidRDefault="00201528" w:rsidP="00A74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3538">
      <w:rPr>
        <w:rStyle w:val="PageNumber"/>
        <w:noProof/>
      </w:rPr>
      <w:t>1</w:t>
    </w:r>
    <w:r>
      <w:rPr>
        <w:rStyle w:val="PageNumber"/>
      </w:rPr>
      <w:fldChar w:fldCharType="end"/>
    </w:r>
  </w:p>
  <w:p w14:paraId="68661F97" w14:textId="77777777" w:rsidR="00201528" w:rsidRDefault="00201528" w:rsidP="00CD50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C1CC" w14:textId="77777777" w:rsidR="007C3A3C" w:rsidRDefault="007C3A3C" w:rsidP="00695AA7">
      <w:pPr>
        <w:spacing w:after="0" w:line="240" w:lineRule="auto"/>
      </w:pPr>
      <w:r>
        <w:separator/>
      </w:r>
    </w:p>
  </w:footnote>
  <w:footnote w:type="continuationSeparator" w:id="0">
    <w:p w14:paraId="781FA824" w14:textId="77777777" w:rsidR="007C3A3C" w:rsidRDefault="007C3A3C" w:rsidP="00695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8" w:type="dxa"/>
      <w:shd w:val="clear" w:color="auto" w:fill="48516D"/>
      <w:tblLook w:val="04A0" w:firstRow="1" w:lastRow="0" w:firstColumn="1" w:lastColumn="0" w:noHBand="0" w:noVBand="1"/>
    </w:tblPr>
    <w:tblGrid>
      <w:gridCol w:w="1956"/>
      <w:gridCol w:w="2727"/>
      <w:gridCol w:w="2727"/>
      <w:gridCol w:w="2728"/>
    </w:tblGrid>
    <w:tr w:rsidR="00201528" w:rsidRPr="00CD5349" w14:paraId="02A17849" w14:textId="77777777" w:rsidTr="008263B5">
      <w:trPr>
        <w:trHeight w:val="1701"/>
      </w:trPr>
      <w:tc>
        <w:tcPr>
          <w:tcW w:w="1956" w:type="dxa"/>
          <w:shd w:val="clear" w:color="auto" w:fill="auto"/>
        </w:tcPr>
        <w:p w14:paraId="72E7ACB1" w14:textId="0EE25D2C" w:rsidR="00201528" w:rsidRPr="00CD5349" w:rsidRDefault="00201528" w:rsidP="008263B5">
          <w:pPr>
            <w:spacing w:after="0" w:line="280" w:lineRule="atLeast"/>
            <w:ind w:left="-142"/>
            <w:rPr>
              <w:rFonts w:ascii="Helvetica" w:hAnsi="Helvetica" w:cs="Arial"/>
              <w:sz w:val="18"/>
              <w:szCs w:val="18"/>
            </w:rPr>
          </w:pPr>
          <w:r>
            <w:rPr>
              <w:rFonts w:ascii="Helvetica" w:hAnsi="Helvetica" w:cs="Arial"/>
              <w:noProof/>
              <w:sz w:val="18"/>
              <w:szCs w:val="18"/>
              <w:lang w:val="en-GB" w:eastAsia="en-GB"/>
            </w:rPr>
            <w:drawing>
              <wp:anchor distT="0" distB="0" distL="114300" distR="114300" simplePos="0" relativeHeight="251658240" behindDoc="0" locked="0" layoutInCell="1" allowOverlap="1" wp14:anchorId="1D1D2CF7" wp14:editId="68EC1BA9">
                <wp:simplePos x="0" y="0"/>
                <wp:positionH relativeFrom="column">
                  <wp:posOffset>-47108</wp:posOffset>
                </wp:positionH>
                <wp:positionV relativeFrom="paragraph">
                  <wp:posOffset>87306</wp:posOffset>
                </wp:positionV>
                <wp:extent cx="1116330" cy="733425"/>
                <wp:effectExtent l="0" t="0" r="1270" b="3175"/>
                <wp:wrapNone/>
                <wp:docPr id="4" name="Picture 4" descr="Macintosh HD:MDPI:8 | Admin:Templates MDPI AG:mdpi-logo-v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MDPI:8 | Admin:Templates MDPI AG:mdpi-logo-v3.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27" w:type="dxa"/>
          <w:shd w:val="clear" w:color="auto" w:fill="auto"/>
          <w:vAlign w:val="center"/>
        </w:tcPr>
        <w:p w14:paraId="3CD8F41E" w14:textId="77777777" w:rsidR="00201528" w:rsidRPr="00CD5349" w:rsidRDefault="00201528" w:rsidP="00246AD2">
          <w:pPr>
            <w:spacing w:after="0"/>
            <w:rPr>
              <w:rFonts w:ascii="Helvetica" w:hAnsi="Helvetica"/>
              <w:color w:val="48516D"/>
              <w:lang w:val="en-US"/>
            </w:rPr>
          </w:pPr>
          <w:r w:rsidRPr="00CD5349">
            <w:rPr>
              <w:rFonts w:ascii="Helvetica" w:hAnsi="Helvetica"/>
              <w:color w:val="48516D"/>
              <w:lang w:val="en-US"/>
            </w:rPr>
            <w:t>Multidisciplinary</w:t>
          </w:r>
          <w:r w:rsidRPr="00CD5349">
            <w:rPr>
              <w:rFonts w:ascii="Helvetica" w:hAnsi="Helvetica"/>
              <w:color w:val="48516D"/>
              <w:lang w:val="en-US"/>
            </w:rPr>
            <w:br/>
            <w:t>Digital Publishing</w:t>
          </w:r>
          <w:r w:rsidRPr="00CD5349">
            <w:rPr>
              <w:rFonts w:ascii="Helvetica" w:hAnsi="Helvetica"/>
              <w:color w:val="48516D"/>
              <w:lang w:val="en-US"/>
            </w:rPr>
            <w:br/>
            <w:t>Institute</w:t>
          </w:r>
        </w:p>
      </w:tc>
      <w:tc>
        <w:tcPr>
          <w:tcW w:w="2727" w:type="dxa"/>
          <w:vAlign w:val="center"/>
        </w:tcPr>
        <w:p w14:paraId="6A19F970" w14:textId="0FA44154" w:rsidR="00201528" w:rsidRPr="00CD5349" w:rsidRDefault="00201528" w:rsidP="000C570F">
          <w:pPr>
            <w:spacing w:after="0"/>
            <w:rPr>
              <w:rFonts w:ascii="Helvetica" w:hAnsi="Helvetica"/>
              <w:color w:val="48516D"/>
              <w:sz w:val="16"/>
              <w:szCs w:val="20"/>
            </w:rPr>
          </w:pPr>
          <w:r w:rsidRPr="00CD5349">
            <w:rPr>
              <w:rFonts w:ascii="Helvetica" w:hAnsi="Helvetica"/>
              <w:color w:val="48516D"/>
              <w:sz w:val="16"/>
              <w:szCs w:val="20"/>
            </w:rPr>
            <w:t>MDPI AG</w:t>
          </w:r>
          <w:r w:rsidRPr="00CD5349">
            <w:rPr>
              <w:rFonts w:ascii="Helvetica" w:hAnsi="Helvetica"/>
              <w:color w:val="48516D"/>
              <w:sz w:val="16"/>
              <w:szCs w:val="20"/>
            </w:rPr>
            <w:br/>
          </w:r>
          <w:r>
            <w:rPr>
              <w:rFonts w:ascii="Helvetica" w:hAnsi="Helvetica"/>
              <w:color w:val="48516D"/>
              <w:sz w:val="16"/>
              <w:szCs w:val="20"/>
            </w:rPr>
            <w:t>St. Alban-Anlage 66</w:t>
          </w:r>
          <w:r>
            <w:rPr>
              <w:rFonts w:ascii="Helvetica" w:hAnsi="Helvetica"/>
              <w:color w:val="48516D"/>
              <w:sz w:val="16"/>
              <w:szCs w:val="20"/>
            </w:rPr>
            <w:br/>
            <w:t>CH–4052</w:t>
          </w:r>
          <w:r w:rsidRPr="00CD5349">
            <w:rPr>
              <w:rFonts w:ascii="Helvetica" w:hAnsi="Helvetica"/>
              <w:color w:val="48516D"/>
              <w:sz w:val="16"/>
              <w:szCs w:val="20"/>
            </w:rPr>
            <w:t xml:space="preserve"> Basel</w:t>
          </w:r>
          <w:r w:rsidRPr="00CD5349">
            <w:rPr>
              <w:rFonts w:ascii="Helvetica" w:hAnsi="Helvetica"/>
              <w:color w:val="48516D"/>
              <w:sz w:val="16"/>
              <w:szCs w:val="20"/>
            </w:rPr>
            <w:br/>
            <w:t>Switzerland</w:t>
          </w:r>
        </w:p>
      </w:tc>
      <w:tc>
        <w:tcPr>
          <w:tcW w:w="2728" w:type="dxa"/>
          <w:vAlign w:val="center"/>
        </w:tcPr>
        <w:p w14:paraId="01833607" w14:textId="77777777" w:rsidR="00201528" w:rsidRPr="0013608A" w:rsidRDefault="00201528" w:rsidP="00796902">
          <w:pPr>
            <w:tabs>
              <w:tab w:val="left" w:pos="528"/>
            </w:tabs>
            <w:spacing w:after="0"/>
            <w:rPr>
              <w:rFonts w:ascii="Helvetica" w:hAnsi="Helvetica"/>
              <w:color w:val="48516D"/>
              <w:sz w:val="16"/>
              <w:szCs w:val="20"/>
              <w:lang w:val="en-US"/>
            </w:rPr>
          </w:pPr>
          <w:r w:rsidRPr="0013608A">
            <w:rPr>
              <w:rFonts w:ascii="Helvetica" w:hAnsi="Helvetica"/>
              <w:color w:val="48516D"/>
              <w:sz w:val="16"/>
              <w:szCs w:val="20"/>
              <w:lang w:val="en-US"/>
            </w:rPr>
            <w:t>Tel.</w:t>
          </w:r>
          <w:r w:rsidRPr="0013608A">
            <w:rPr>
              <w:rFonts w:ascii="Helvetica" w:hAnsi="Helvetica"/>
              <w:lang w:val="en-US"/>
            </w:rPr>
            <w:t xml:space="preserve"> </w:t>
          </w:r>
          <w:r w:rsidRPr="0013608A">
            <w:rPr>
              <w:rFonts w:ascii="Helvetica" w:hAnsi="Helvetica"/>
              <w:color w:val="48516D"/>
              <w:sz w:val="16"/>
              <w:szCs w:val="20"/>
              <w:lang w:val="en-US"/>
            </w:rPr>
            <w:tab/>
            <w:t>+41 61 683 77 35</w:t>
          </w:r>
        </w:p>
        <w:p w14:paraId="21BC5315" w14:textId="77777777" w:rsidR="00201528" w:rsidRPr="0013608A" w:rsidRDefault="00201528" w:rsidP="00796902">
          <w:pPr>
            <w:tabs>
              <w:tab w:val="left" w:pos="528"/>
            </w:tabs>
            <w:spacing w:after="0"/>
            <w:rPr>
              <w:rFonts w:ascii="Helvetica" w:hAnsi="Helvetica"/>
              <w:color w:val="48516D"/>
              <w:sz w:val="16"/>
              <w:szCs w:val="20"/>
              <w:lang w:val="en-US"/>
            </w:rPr>
          </w:pPr>
          <w:r w:rsidRPr="0013608A">
            <w:rPr>
              <w:rFonts w:ascii="Helvetica" w:hAnsi="Helvetica"/>
              <w:color w:val="48516D"/>
              <w:sz w:val="16"/>
              <w:szCs w:val="20"/>
              <w:lang w:val="en-US"/>
            </w:rPr>
            <w:t>Fax</w:t>
          </w:r>
          <w:r w:rsidRPr="0013608A">
            <w:rPr>
              <w:rFonts w:ascii="Helvetica" w:hAnsi="Helvetica"/>
              <w:color w:val="48516D"/>
              <w:sz w:val="16"/>
              <w:szCs w:val="20"/>
              <w:lang w:val="en-US"/>
            </w:rPr>
            <w:tab/>
            <w:t>+41 61 302 89 18</w:t>
          </w:r>
        </w:p>
        <w:p w14:paraId="50CC0A5F" w14:textId="36B5AA42" w:rsidR="00201528" w:rsidRPr="0013608A" w:rsidRDefault="00201528" w:rsidP="00796902">
          <w:pPr>
            <w:tabs>
              <w:tab w:val="left" w:pos="528"/>
            </w:tabs>
            <w:spacing w:after="0"/>
            <w:rPr>
              <w:rFonts w:ascii="Helvetica" w:hAnsi="Helvetica"/>
              <w:sz w:val="16"/>
              <w:szCs w:val="20"/>
              <w:lang w:val="en-US"/>
            </w:rPr>
          </w:pPr>
          <w:r w:rsidRPr="0013608A">
            <w:rPr>
              <w:rFonts w:ascii="Helvetica" w:hAnsi="Helvetica"/>
              <w:color w:val="48516D"/>
              <w:sz w:val="16"/>
              <w:szCs w:val="20"/>
              <w:lang w:val="en-US"/>
            </w:rPr>
            <w:t>E-Mail</w:t>
          </w:r>
          <w:r w:rsidRPr="0013608A">
            <w:rPr>
              <w:rFonts w:ascii="Helvetica" w:hAnsi="Helvetica"/>
              <w:color w:val="48516D"/>
              <w:sz w:val="16"/>
              <w:szCs w:val="16"/>
              <w:lang w:val="en-US"/>
            </w:rPr>
            <w:tab/>
            <w:t>freeland@mdpi.com</w:t>
          </w:r>
        </w:p>
        <w:p w14:paraId="3EB6B744" w14:textId="77777777" w:rsidR="00201528" w:rsidRPr="00CD5349" w:rsidRDefault="00201528" w:rsidP="00796902">
          <w:pPr>
            <w:spacing w:after="0"/>
            <w:rPr>
              <w:rFonts w:ascii="Helvetica" w:hAnsi="Helvetica"/>
              <w:color w:val="48516D"/>
              <w:sz w:val="16"/>
              <w:szCs w:val="20"/>
            </w:rPr>
          </w:pPr>
          <w:r w:rsidRPr="00CD5349">
            <w:rPr>
              <w:rFonts w:ascii="Helvetica" w:hAnsi="Helvetica"/>
              <w:color w:val="48516D"/>
              <w:sz w:val="16"/>
              <w:szCs w:val="20"/>
            </w:rPr>
            <w:t>www.mdpi.com</w:t>
          </w:r>
        </w:p>
      </w:tc>
    </w:tr>
  </w:tbl>
  <w:p w14:paraId="07902E10" w14:textId="77777777" w:rsidR="00201528" w:rsidRPr="00CD5349" w:rsidRDefault="00201528">
    <w:pPr>
      <w:pStyle w:val="Header"/>
      <w:rPr>
        <w:rFonts w:ascii="Helvetica" w:hAnsi="Helvetica"/>
      </w:rPr>
    </w:pPr>
  </w:p>
  <w:p w14:paraId="4143CF5E" w14:textId="77777777" w:rsidR="00201528" w:rsidRPr="00CD5349" w:rsidRDefault="00201528">
    <w:pPr>
      <w:pStyle w:val="Header"/>
      <w:rPr>
        <w:rFonts w:ascii="Helvetica" w:hAnsi="Helveti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8" w:type="dxa"/>
      <w:shd w:val="clear" w:color="auto" w:fill="48516D"/>
      <w:tblLook w:val="04A0" w:firstRow="1" w:lastRow="0" w:firstColumn="1" w:lastColumn="0" w:noHBand="0" w:noVBand="1"/>
    </w:tblPr>
    <w:tblGrid>
      <w:gridCol w:w="1956"/>
      <w:gridCol w:w="3324"/>
      <w:gridCol w:w="2591"/>
      <w:gridCol w:w="2267"/>
    </w:tblGrid>
    <w:tr w:rsidR="00201528" w:rsidRPr="0025090D" w14:paraId="750E5EA5" w14:textId="77777777" w:rsidTr="00D037A1">
      <w:trPr>
        <w:trHeight w:val="1701"/>
      </w:trPr>
      <w:tc>
        <w:tcPr>
          <w:tcW w:w="1956" w:type="dxa"/>
          <w:shd w:val="clear" w:color="auto" w:fill="auto"/>
        </w:tcPr>
        <w:p w14:paraId="300A7627" w14:textId="77777777" w:rsidR="00201528" w:rsidRPr="00516B4F" w:rsidRDefault="00201528" w:rsidP="00D037A1">
          <w:pPr>
            <w:spacing w:after="0" w:line="280" w:lineRule="atLeast"/>
            <w:rPr>
              <w:rFonts w:ascii="Arial" w:hAnsi="Arial" w:cs="Arial"/>
              <w:sz w:val="18"/>
              <w:szCs w:val="18"/>
            </w:rPr>
          </w:pPr>
          <w:r>
            <w:rPr>
              <w:rFonts w:ascii="Arial" w:hAnsi="Arial" w:cs="Arial"/>
              <w:noProof/>
              <w:sz w:val="18"/>
              <w:szCs w:val="18"/>
              <w:lang w:val="en-GB" w:eastAsia="en-GB"/>
            </w:rPr>
            <w:drawing>
              <wp:inline distT="0" distB="0" distL="0" distR="0" wp14:anchorId="673836D0" wp14:editId="729BC27E">
                <wp:extent cx="1079500" cy="1079500"/>
                <wp:effectExtent l="0" t="0" r="12700" b="12700"/>
                <wp:docPr id="2" name="Picture 2" descr="MDPI-logo-alternate-3-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PI-logo-alternate-3-wi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c>
        <w:tcPr>
          <w:tcW w:w="3324" w:type="dxa"/>
          <w:shd w:val="clear" w:color="auto" w:fill="auto"/>
          <w:vAlign w:val="center"/>
        </w:tcPr>
        <w:p w14:paraId="1C63837F" w14:textId="77777777" w:rsidR="00201528" w:rsidRPr="0025090D" w:rsidRDefault="00201528" w:rsidP="00D037A1">
          <w:pPr>
            <w:spacing w:after="0"/>
            <w:rPr>
              <w:rFonts w:ascii="Franklin Gothic Medium" w:hAnsi="Franklin Gothic Medium"/>
              <w:color w:val="6B748F"/>
              <w:lang w:val="en-US"/>
            </w:rPr>
          </w:pPr>
          <w:r w:rsidRPr="0025090D">
            <w:rPr>
              <w:rFonts w:ascii="Franklin Gothic Medium" w:hAnsi="Franklin Gothic Medium"/>
              <w:color w:val="6B748F"/>
              <w:lang w:val="en-US"/>
            </w:rPr>
            <w:t>Multidisciplinary</w:t>
          </w:r>
          <w:r w:rsidRPr="0025090D">
            <w:rPr>
              <w:rFonts w:ascii="Franklin Gothic Medium" w:hAnsi="Franklin Gothic Medium"/>
              <w:color w:val="6B748F"/>
              <w:lang w:val="en-US"/>
            </w:rPr>
            <w:br/>
            <w:t>Digital Publishing</w:t>
          </w:r>
          <w:r w:rsidRPr="0025090D">
            <w:rPr>
              <w:rFonts w:ascii="Franklin Gothic Medium" w:hAnsi="Franklin Gothic Medium"/>
              <w:color w:val="6B748F"/>
              <w:lang w:val="en-US"/>
            </w:rPr>
            <w:br/>
            <w:t>Institute</w:t>
          </w:r>
        </w:p>
      </w:tc>
      <w:tc>
        <w:tcPr>
          <w:tcW w:w="2591" w:type="dxa"/>
          <w:vAlign w:val="center"/>
        </w:tcPr>
        <w:p w14:paraId="30B863FF" w14:textId="77777777" w:rsidR="00201528" w:rsidRPr="0025090D" w:rsidRDefault="00201528" w:rsidP="00D037A1">
          <w:pPr>
            <w:spacing w:after="0"/>
            <w:rPr>
              <w:rFonts w:ascii="Franklin Gothic Book" w:hAnsi="Franklin Gothic Book"/>
              <w:color w:val="6B748F"/>
              <w:sz w:val="16"/>
              <w:szCs w:val="20"/>
            </w:rPr>
          </w:pPr>
          <w:r w:rsidRPr="0025090D">
            <w:rPr>
              <w:rFonts w:ascii="Franklin Gothic Book" w:hAnsi="Franklin Gothic Book"/>
              <w:color w:val="6B748F"/>
              <w:sz w:val="16"/>
              <w:szCs w:val="20"/>
            </w:rPr>
            <w:t>MDPI AG</w:t>
          </w:r>
          <w:r w:rsidRPr="0025090D">
            <w:rPr>
              <w:rFonts w:ascii="Franklin Gothic Book" w:hAnsi="Franklin Gothic Book"/>
              <w:color w:val="6B748F"/>
              <w:sz w:val="16"/>
              <w:szCs w:val="20"/>
            </w:rPr>
            <w:br/>
            <w:t>Postfach</w:t>
          </w:r>
          <w:r w:rsidRPr="0025090D">
            <w:rPr>
              <w:rFonts w:ascii="Franklin Gothic Book" w:hAnsi="Franklin Gothic Book"/>
              <w:color w:val="6B748F"/>
              <w:sz w:val="16"/>
              <w:szCs w:val="20"/>
            </w:rPr>
            <w:br/>
            <w:t>CH–4057 Basel</w:t>
          </w:r>
          <w:r w:rsidRPr="0025090D">
            <w:rPr>
              <w:rFonts w:ascii="Franklin Gothic Book" w:hAnsi="Franklin Gothic Book"/>
              <w:color w:val="6B748F"/>
              <w:sz w:val="16"/>
              <w:szCs w:val="20"/>
            </w:rPr>
            <w:br/>
            <w:t>Switzerland</w:t>
          </w:r>
        </w:p>
      </w:tc>
      <w:tc>
        <w:tcPr>
          <w:tcW w:w="2267" w:type="dxa"/>
          <w:vAlign w:val="center"/>
        </w:tcPr>
        <w:p w14:paraId="2CE104B4" w14:textId="77777777" w:rsidR="00201528" w:rsidRDefault="00201528" w:rsidP="00D037A1">
          <w:pPr>
            <w:spacing w:after="0"/>
            <w:rPr>
              <w:rFonts w:ascii="Franklin Gothic Book" w:hAnsi="Franklin Gothic Book"/>
              <w:color w:val="6B748F"/>
              <w:sz w:val="16"/>
              <w:szCs w:val="20"/>
            </w:rPr>
          </w:pPr>
          <w:r>
            <w:rPr>
              <w:rFonts w:ascii="Franklin Gothic Book" w:hAnsi="Franklin Gothic Book"/>
              <w:color w:val="6B748F"/>
              <w:sz w:val="16"/>
              <w:szCs w:val="20"/>
            </w:rPr>
            <w:t>Tel. +41 61 683 77 34</w:t>
          </w:r>
        </w:p>
        <w:p w14:paraId="4F7E49C7" w14:textId="77777777" w:rsidR="00201528" w:rsidRDefault="00201528" w:rsidP="00D037A1">
          <w:pPr>
            <w:spacing w:after="0"/>
            <w:rPr>
              <w:rFonts w:ascii="Franklin Gothic Book" w:hAnsi="Franklin Gothic Book"/>
              <w:color w:val="6B748F"/>
              <w:sz w:val="16"/>
              <w:szCs w:val="20"/>
            </w:rPr>
          </w:pPr>
          <w:r>
            <w:rPr>
              <w:rFonts w:ascii="Franklin Gothic Book" w:hAnsi="Franklin Gothic Book"/>
              <w:color w:val="6B748F"/>
              <w:sz w:val="16"/>
              <w:szCs w:val="20"/>
            </w:rPr>
            <w:t>Fax +41 61 302 89 18</w:t>
          </w:r>
        </w:p>
        <w:p w14:paraId="3AE12FB6" w14:textId="77777777" w:rsidR="00201528" w:rsidRDefault="00201528" w:rsidP="00D037A1">
          <w:pPr>
            <w:spacing w:after="0"/>
            <w:rPr>
              <w:rFonts w:ascii="Franklin Gothic Book" w:hAnsi="Franklin Gothic Book"/>
              <w:color w:val="6B748F"/>
              <w:sz w:val="16"/>
              <w:szCs w:val="20"/>
            </w:rPr>
          </w:pPr>
          <w:r>
            <w:rPr>
              <w:rFonts w:ascii="Franklin Gothic Book" w:hAnsi="Franklin Gothic Book"/>
              <w:color w:val="6B748F"/>
              <w:sz w:val="16"/>
              <w:szCs w:val="20"/>
            </w:rPr>
            <w:t xml:space="preserve">E-Mail: </w:t>
          </w:r>
          <w:r w:rsidRPr="0025090D">
            <w:rPr>
              <w:rFonts w:ascii="Franklin Gothic Book" w:hAnsi="Franklin Gothic Book"/>
              <w:color w:val="6B748F"/>
              <w:sz w:val="16"/>
              <w:szCs w:val="20"/>
            </w:rPr>
            <w:t>rordorf@mdpi.com</w:t>
          </w:r>
        </w:p>
        <w:p w14:paraId="6BF0197A" w14:textId="77777777" w:rsidR="00201528" w:rsidRPr="0025090D" w:rsidRDefault="00201528" w:rsidP="00D037A1">
          <w:pPr>
            <w:spacing w:after="0"/>
            <w:rPr>
              <w:rFonts w:ascii="Franklin Gothic Book" w:hAnsi="Franklin Gothic Book"/>
              <w:color w:val="6B748F"/>
              <w:sz w:val="16"/>
              <w:szCs w:val="20"/>
            </w:rPr>
          </w:pPr>
          <w:r>
            <w:rPr>
              <w:rFonts w:ascii="Franklin Gothic Book" w:hAnsi="Franklin Gothic Book"/>
              <w:color w:val="6B748F"/>
              <w:sz w:val="16"/>
              <w:szCs w:val="20"/>
            </w:rPr>
            <w:t>www.mdpi.com</w:t>
          </w:r>
        </w:p>
      </w:tc>
    </w:tr>
  </w:tbl>
  <w:p w14:paraId="4351CD90" w14:textId="77777777" w:rsidR="00201528" w:rsidRDefault="00201528">
    <w:pPr>
      <w:pStyle w:val="Header"/>
    </w:pPr>
  </w:p>
  <w:p w14:paraId="3447DD43" w14:textId="77777777" w:rsidR="00201528" w:rsidRDefault="00201528">
    <w:pPr>
      <w:pStyle w:val="Header"/>
    </w:pPr>
  </w:p>
  <w:p w14:paraId="440025E9" w14:textId="77777777" w:rsidR="00201528" w:rsidRDefault="0020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128B7"/>
    <w:multiLevelType w:val="hybridMultilevel"/>
    <w:tmpl w:val="70A8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B3C63"/>
    <w:multiLevelType w:val="hybridMultilevel"/>
    <w:tmpl w:val="F0465068"/>
    <w:lvl w:ilvl="0" w:tplc="F4840AD6">
      <w:start w:val="20"/>
      <w:numFmt w:val="bullet"/>
      <w:lvlText w:val="-"/>
      <w:lvlJc w:val="left"/>
      <w:pPr>
        <w:ind w:left="720" w:hanging="360"/>
      </w:pPr>
      <w:rPr>
        <w:rFonts w:ascii="Helvetica" w:eastAsia="Calibri" w:hAnsi="Helvetic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01DB9"/>
    <w:multiLevelType w:val="hybridMultilevel"/>
    <w:tmpl w:val="7BF4C7FA"/>
    <w:lvl w:ilvl="0" w:tplc="333AA0DA">
      <w:numFmt w:val="bullet"/>
      <w:lvlText w:val="-"/>
      <w:lvlJc w:val="left"/>
      <w:pPr>
        <w:ind w:left="940" w:hanging="360"/>
      </w:pPr>
      <w:rPr>
        <w:rFonts w:ascii="Arial" w:eastAsiaTheme="minorEastAsia" w:hAnsi="Arial" w:cs="Arial" w:hint="default"/>
      </w:rPr>
    </w:lvl>
    <w:lvl w:ilvl="1" w:tplc="04090003">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2D8D3691"/>
    <w:multiLevelType w:val="hybridMultilevel"/>
    <w:tmpl w:val="396A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73BC7"/>
    <w:multiLevelType w:val="hybridMultilevel"/>
    <w:tmpl w:val="E604E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C37F4"/>
    <w:multiLevelType w:val="hybridMultilevel"/>
    <w:tmpl w:val="A99C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C7CF8"/>
    <w:multiLevelType w:val="hybridMultilevel"/>
    <w:tmpl w:val="FCFCED92"/>
    <w:lvl w:ilvl="0" w:tplc="C55A9200">
      <w:numFmt w:val="bullet"/>
      <w:lvlText w:val="-"/>
      <w:lvlJc w:val="left"/>
      <w:pPr>
        <w:ind w:left="720" w:hanging="360"/>
      </w:pPr>
      <w:rPr>
        <w:rFonts w:ascii="Helvetica" w:eastAsia="Calibri" w:hAnsi="Helvetic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60B38"/>
    <w:multiLevelType w:val="hybridMultilevel"/>
    <w:tmpl w:val="859AEE60"/>
    <w:lvl w:ilvl="0" w:tplc="C55A9200">
      <w:numFmt w:val="bullet"/>
      <w:lvlText w:val="-"/>
      <w:lvlJc w:val="left"/>
      <w:pPr>
        <w:ind w:left="720" w:hanging="360"/>
      </w:pPr>
      <w:rPr>
        <w:rFonts w:ascii="Helvetica" w:eastAsia="Calibri" w:hAnsi="Helvetic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224"/>
    <w:multiLevelType w:val="hybridMultilevel"/>
    <w:tmpl w:val="02D852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F2425"/>
    <w:multiLevelType w:val="hybridMultilevel"/>
    <w:tmpl w:val="8F2A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302FB"/>
    <w:multiLevelType w:val="hybridMultilevel"/>
    <w:tmpl w:val="13B0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A0C5E"/>
    <w:multiLevelType w:val="hybridMultilevel"/>
    <w:tmpl w:val="53DC9FBC"/>
    <w:lvl w:ilvl="0" w:tplc="C55A9200">
      <w:numFmt w:val="bullet"/>
      <w:lvlText w:val="-"/>
      <w:lvlJc w:val="left"/>
      <w:pPr>
        <w:ind w:left="720" w:hanging="360"/>
      </w:pPr>
      <w:rPr>
        <w:rFonts w:ascii="Helvetica" w:eastAsia="Calibri" w:hAnsi="Helvetic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96907"/>
    <w:multiLevelType w:val="hybridMultilevel"/>
    <w:tmpl w:val="FAB4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12"/>
  </w:num>
  <w:num w:numId="5">
    <w:abstractNumId w:val="10"/>
  </w:num>
  <w:num w:numId="6">
    <w:abstractNumId w:val="2"/>
  </w:num>
  <w:num w:numId="7">
    <w:abstractNumId w:val="5"/>
  </w:num>
  <w:num w:numId="8">
    <w:abstractNumId w:val="0"/>
  </w:num>
  <w:num w:numId="9">
    <w:abstractNumId w:val="3"/>
  </w:num>
  <w:num w:numId="10">
    <w:abstractNumId w:val="4"/>
  </w:num>
  <w:num w:numId="11">
    <w:abstractNumId w:val="9"/>
  </w:num>
  <w:num w:numId="12">
    <w:abstractNumId w:val="6"/>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63"/>
    <w:rsid w:val="00001203"/>
    <w:rsid w:val="000665FC"/>
    <w:rsid w:val="00095220"/>
    <w:rsid w:val="0009701E"/>
    <w:rsid w:val="000A602F"/>
    <w:rsid w:val="000B50A2"/>
    <w:rsid w:val="000C570F"/>
    <w:rsid w:val="00115E7F"/>
    <w:rsid w:val="0011745E"/>
    <w:rsid w:val="00134FDF"/>
    <w:rsid w:val="0013608A"/>
    <w:rsid w:val="00173AD2"/>
    <w:rsid w:val="001B0414"/>
    <w:rsid w:val="001D1075"/>
    <w:rsid w:val="001D68F4"/>
    <w:rsid w:val="001E23FF"/>
    <w:rsid w:val="001E5B0B"/>
    <w:rsid w:val="001F4A43"/>
    <w:rsid w:val="001F5A35"/>
    <w:rsid w:val="00201528"/>
    <w:rsid w:val="00206AB9"/>
    <w:rsid w:val="002253F5"/>
    <w:rsid w:val="0024113D"/>
    <w:rsid w:val="00246AD2"/>
    <w:rsid w:val="0025090D"/>
    <w:rsid w:val="002835E5"/>
    <w:rsid w:val="00297F62"/>
    <w:rsid w:val="002A53E0"/>
    <w:rsid w:val="002C25FC"/>
    <w:rsid w:val="002F12AA"/>
    <w:rsid w:val="00333054"/>
    <w:rsid w:val="00343E59"/>
    <w:rsid w:val="00350417"/>
    <w:rsid w:val="003620A4"/>
    <w:rsid w:val="003625A5"/>
    <w:rsid w:val="00362682"/>
    <w:rsid w:val="00370BC3"/>
    <w:rsid w:val="0039563C"/>
    <w:rsid w:val="00395E7D"/>
    <w:rsid w:val="003A33B3"/>
    <w:rsid w:val="003E6872"/>
    <w:rsid w:val="00414C16"/>
    <w:rsid w:val="00494B42"/>
    <w:rsid w:val="004A3222"/>
    <w:rsid w:val="004A34C4"/>
    <w:rsid w:val="004D5A63"/>
    <w:rsid w:val="004F3521"/>
    <w:rsid w:val="004F4686"/>
    <w:rsid w:val="004F5C8B"/>
    <w:rsid w:val="005072AE"/>
    <w:rsid w:val="005155AE"/>
    <w:rsid w:val="005223D5"/>
    <w:rsid w:val="00567790"/>
    <w:rsid w:val="00567E3C"/>
    <w:rsid w:val="005916DA"/>
    <w:rsid w:val="00595C37"/>
    <w:rsid w:val="005E496B"/>
    <w:rsid w:val="006013D8"/>
    <w:rsid w:val="00601682"/>
    <w:rsid w:val="006037E0"/>
    <w:rsid w:val="00695AA7"/>
    <w:rsid w:val="006A477F"/>
    <w:rsid w:val="006B43A4"/>
    <w:rsid w:val="006D182E"/>
    <w:rsid w:val="006E02D7"/>
    <w:rsid w:val="006E4FD2"/>
    <w:rsid w:val="006F01E2"/>
    <w:rsid w:val="006F735A"/>
    <w:rsid w:val="00726DD9"/>
    <w:rsid w:val="0073005B"/>
    <w:rsid w:val="00730EA7"/>
    <w:rsid w:val="00736BDF"/>
    <w:rsid w:val="007443AC"/>
    <w:rsid w:val="00746218"/>
    <w:rsid w:val="00762BAF"/>
    <w:rsid w:val="00763506"/>
    <w:rsid w:val="007769D5"/>
    <w:rsid w:val="00796902"/>
    <w:rsid w:val="007B6A4D"/>
    <w:rsid w:val="007C3A3C"/>
    <w:rsid w:val="007F3396"/>
    <w:rsid w:val="00812E96"/>
    <w:rsid w:val="00813D34"/>
    <w:rsid w:val="008263B5"/>
    <w:rsid w:val="00855790"/>
    <w:rsid w:val="008702F4"/>
    <w:rsid w:val="00894673"/>
    <w:rsid w:val="008C33D5"/>
    <w:rsid w:val="008F20AA"/>
    <w:rsid w:val="008F331B"/>
    <w:rsid w:val="00903BD5"/>
    <w:rsid w:val="00937BCF"/>
    <w:rsid w:val="0094709A"/>
    <w:rsid w:val="009515D9"/>
    <w:rsid w:val="00970198"/>
    <w:rsid w:val="009846BE"/>
    <w:rsid w:val="00997B88"/>
    <w:rsid w:val="009B1DD1"/>
    <w:rsid w:val="009B71A0"/>
    <w:rsid w:val="00A239A4"/>
    <w:rsid w:val="00A30FF2"/>
    <w:rsid w:val="00A366AE"/>
    <w:rsid w:val="00A5433A"/>
    <w:rsid w:val="00A64115"/>
    <w:rsid w:val="00A746E0"/>
    <w:rsid w:val="00A91298"/>
    <w:rsid w:val="00AC3538"/>
    <w:rsid w:val="00AE01C3"/>
    <w:rsid w:val="00AF2462"/>
    <w:rsid w:val="00AF633C"/>
    <w:rsid w:val="00B10859"/>
    <w:rsid w:val="00B3193E"/>
    <w:rsid w:val="00B61810"/>
    <w:rsid w:val="00B6745F"/>
    <w:rsid w:val="00BA0669"/>
    <w:rsid w:val="00BB38D2"/>
    <w:rsid w:val="00BB56FA"/>
    <w:rsid w:val="00BE066C"/>
    <w:rsid w:val="00C05037"/>
    <w:rsid w:val="00C758D4"/>
    <w:rsid w:val="00C86F82"/>
    <w:rsid w:val="00CD32FB"/>
    <w:rsid w:val="00CD509E"/>
    <w:rsid w:val="00CD5349"/>
    <w:rsid w:val="00D037A1"/>
    <w:rsid w:val="00D166F2"/>
    <w:rsid w:val="00D23C42"/>
    <w:rsid w:val="00D8026D"/>
    <w:rsid w:val="00D83277"/>
    <w:rsid w:val="00D848FD"/>
    <w:rsid w:val="00DD4336"/>
    <w:rsid w:val="00DF6A60"/>
    <w:rsid w:val="00E01435"/>
    <w:rsid w:val="00E02FEF"/>
    <w:rsid w:val="00E31FD6"/>
    <w:rsid w:val="00E42D24"/>
    <w:rsid w:val="00E83E75"/>
    <w:rsid w:val="00EB6FBC"/>
    <w:rsid w:val="00ED6611"/>
    <w:rsid w:val="00EF3880"/>
    <w:rsid w:val="00F2365A"/>
    <w:rsid w:val="00F25CE2"/>
    <w:rsid w:val="00F27F54"/>
    <w:rsid w:val="00F53E05"/>
    <w:rsid w:val="00F54253"/>
    <w:rsid w:val="00F57647"/>
    <w:rsid w:val="00F80BE4"/>
    <w:rsid w:val="00F9599E"/>
    <w:rsid w:val="00FF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A98C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090D"/>
    <w:pPr>
      <w:spacing w:after="200" w:line="276" w:lineRule="auto"/>
    </w:pPr>
    <w:rPr>
      <w:sz w:val="22"/>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0D"/>
    <w:rPr>
      <w:rFonts w:ascii="Tahoma" w:eastAsia="Calibri" w:hAnsi="Tahoma" w:cs="Tahoma"/>
      <w:sz w:val="16"/>
      <w:szCs w:val="16"/>
    </w:rPr>
  </w:style>
  <w:style w:type="character" w:styleId="Hyperlink">
    <w:name w:val="Hyperlink"/>
    <w:basedOn w:val="DefaultParagraphFont"/>
    <w:uiPriority w:val="99"/>
    <w:unhideWhenUsed/>
    <w:rsid w:val="0025090D"/>
    <w:rPr>
      <w:color w:val="0000FF"/>
      <w:u w:val="single"/>
    </w:rPr>
  </w:style>
  <w:style w:type="paragraph" w:styleId="Header">
    <w:name w:val="header"/>
    <w:basedOn w:val="Normal"/>
    <w:link w:val="HeaderChar"/>
    <w:uiPriority w:val="99"/>
    <w:unhideWhenUsed/>
    <w:rsid w:val="00695A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AA7"/>
    <w:rPr>
      <w:rFonts w:ascii="Calibri" w:eastAsia="Calibri" w:hAnsi="Calibri" w:cs="Times New Roman"/>
    </w:rPr>
  </w:style>
  <w:style w:type="paragraph" w:styleId="Footer">
    <w:name w:val="footer"/>
    <w:basedOn w:val="Normal"/>
    <w:link w:val="FooterChar"/>
    <w:uiPriority w:val="99"/>
    <w:unhideWhenUsed/>
    <w:rsid w:val="00695A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AA7"/>
    <w:rPr>
      <w:rFonts w:ascii="Calibri" w:eastAsia="Calibri" w:hAnsi="Calibri" w:cs="Times New Roman"/>
    </w:rPr>
  </w:style>
  <w:style w:type="paragraph" w:styleId="ListParagraph">
    <w:name w:val="List Paragraph"/>
    <w:basedOn w:val="Normal"/>
    <w:uiPriority w:val="72"/>
    <w:rsid w:val="00F2365A"/>
    <w:pPr>
      <w:ind w:left="720"/>
      <w:contextualSpacing/>
    </w:pPr>
  </w:style>
  <w:style w:type="character" w:styleId="PageNumber">
    <w:name w:val="page number"/>
    <w:basedOn w:val="DefaultParagraphFont"/>
    <w:uiPriority w:val="99"/>
    <w:semiHidden/>
    <w:unhideWhenUsed/>
    <w:rsid w:val="00CD509E"/>
  </w:style>
  <w:style w:type="character" w:styleId="FollowedHyperlink">
    <w:name w:val="FollowedHyperlink"/>
    <w:basedOn w:val="DefaultParagraphFont"/>
    <w:uiPriority w:val="99"/>
    <w:semiHidden/>
    <w:unhideWhenUsed/>
    <w:rsid w:val="00763506"/>
    <w:rPr>
      <w:color w:val="800080" w:themeColor="followedHyperlink"/>
      <w:u w:val="single"/>
    </w:rPr>
  </w:style>
  <w:style w:type="character" w:styleId="UnresolvedMention">
    <w:name w:val="Unresolved Mention"/>
    <w:basedOn w:val="DefaultParagraphFont"/>
    <w:uiPriority w:val="99"/>
    <w:rsid w:val="0013608A"/>
    <w:rPr>
      <w:color w:val="605E5C"/>
      <w:shd w:val="clear" w:color="auto" w:fill="E1DFDD"/>
    </w:rPr>
  </w:style>
  <w:style w:type="character" w:styleId="CommentReference">
    <w:name w:val="annotation reference"/>
    <w:basedOn w:val="DefaultParagraphFont"/>
    <w:uiPriority w:val="99"/>
    <w:semiHidden/>
    <w:unhideWhenUsed/>
    <w:rsid w:val="004F3521"/>
    <w:rPr>
      <w:sz w:val="16"/>
      <w:szCs w:val="16"/>
    </w:rPr>
  </w:style>
  <w:style w:type="paragraph" w:styleId="CommentText">
    <w:name w:val="annotation text"/>
    <w:basedOn w:val="Normal"/>
    <w:link w:val="CommentTextChar"/>
    <w:uiPriority w:val="99"/>
    <w:semiHidden/>
    <w:unhideWhenUsed/>
    <w:rsid w:val="004F3521"/>
    <w:pPr>
      <w:spacing w:line="240" w:lineRule="auto"/>
    </w:pPr>
    <w:rPr>
      <w:sz w:val="20"/>
      <w:szCs w:val="20"/>
    </w:rPr>
  </w:style>
  <w:style w:type="character" w:customStyle="1" w:styleId="CommentTextChar">
    <w:name w:val="Comment Text Char"/>
    <w:basedOn w:val="DefaultParagraphFont"/>
    <w:link w:val="CommentText"/>
    <w:uiPriority w:val="99"/>
    <w:semiHidden/>
    <w:rsid w:val="004F3521"/>
    <w:rPr>
      <w:lang w:val="de-CH"/>
    </w:rPr>
  </w:style>
  <w:style w:type="paragraph" w:styleId="CommentSubject">
    <w:name w:val="annotation subject"/>
    <w:basedOn w:val="CommentText"/>
    <w:next w:val="CommentText"/>
    <w:link w:val="CommentSubjectChar"/>
    <w:uiPriority w:val="99"/>
    <w:semiHidden/>
    <w:unhideWhenUsed/>
    <w:rsid w:val="004F3521"/>
    <w:rPr>
      <w:b/>
      <w:bCs/>
    </w:rPr>
  </w:style>
  <w:style w:type="character" w:customStyle="1" w:styleId="CommentSubjectChar">
    <w:name w:val="Comment Subject Char"/>
    <w:basedOn w:val="CommentTextChar"/>
    <w:link w:val="CommentSubject"/>
    <w:uiPriority w:val="99"/>
    <w:semiHidden/>
    <w:rsid w:val="004F3521"/>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430">
      <w:bodyDiv w:val="1"/>
      <w:marLeft w:val="0"/>
      <w:marRight w:val="0"/>
      <w:marTop w:val="0"/>
      <w:marBottom w:val="0"/>
      <w:divBdr>
        <w:top w:val="none" w:sz="0" w:space="0" w:color="auto"/>
        <w:left w:val="none" w:sz="0" w:space="0" w:color="auto"/>
        <w:bottom w:val="none" w:sz="0" w:space="0" w:color="auto"/>
        <w:right w:val="none" w:sz="0" w:space="0" w:color="auto"/>
      </w:divBdr>
    </w:div>
    <w:div w:id="1182235074">
      <w:bodyDiv w:val="1"/>
      <w:marLeft w:val="0"/>
      <w:marRight w:val="0"/>
      <w:marTop w:val="0"/>
      <w:marBottom w:val="0"/>
      <w:divBdr>
        <w:top w:val="none" w:sz="0" w:space="0" w:color="auto"/>
        <w:left w:val="none" w:sz="0" w:space="0" w:color="auto"/>
        <w:bottom w:val="none" w:sz="0" w:space="0" w:color="auto"/>
        <w:right w:val="none" w:sz="0" w:space="0" w:color="auto"/>
      </w:divBdr>
    </w:div>
    <w:div w:id="1433091670">
      <w:bodyDiv w:val="1"/>
      <w:marLeft w:val="0"/>
      <w:marRight w:val="0"/>
      <w:marTop w:val="0"/>
      <w:marBottom w:val="0"/>
      <w:divBdr>
        <w:top w:val="none" w:sz="0" w:space="0" w:color="auto"/>
        <w:left w:val="none" w:sz="0" w:space="0" w:color="auto"/>
        <w:bottom w:val="none" w:sz="0" w:space="0" w:color="auto"/>
        <w:right w:val="none" w:sz="0" w:space="0" w:color="auto"/>
      </w:divBdr>
    </w:div>
    <w:div w:id="1433625209">
      <w:bodyDiv w:val="1"/>
      <w:marLeft w:val="0"/>
      <w:marRight w:val="0"/>
      <w:marTop w:val="0"/>
      <w:marBottom w:val="0"/>
      <w:divBdr>
        <w:top w:val="none" w:sz="0" w:space="0" w:color="auto"/>
        <w:left w:val="none" w:sz="0" w:space="0" w:color="auto"/>
        <w:bottom w:val="none" w:sz="0" w:space="0" w:color="auto"/>
        <w:right w:val="none" w:sz="0" w:space="0" w:color="auto"/>
      </w:divBdr>
    </w:div>
    <w:div w:id="1689329858">
      <w:bodyDiv w:val="1"/>
      <w:marLeft w:val="0"/>
      <w:marRight w:val="0"/>
      <w:marTop w:val="0"/>
      <w:marBottom w:val="0"/>
      <w:divBdr>
        <w:top w:val="none" w:sz="0" w:space="0" w:color="auto"/>
        <w:left w:val="none" w:sz="0" w:space="0" w:color="auto"/>
        <w:bottom w:val="none" w:sz="0" w:space="0" w:color="auto"/>
        <w:right w:val="none" w:sz="0" w:space="0" w:color="auto"/>
      </w:divBdr>
    </w:div>
    <w:div w:id="1696346963">
      <w:bodyDiv w:val="1"/>
      <w:marLeft w:val="0"/>
      <w:marRight w:val="0"/>
      <w:marTop w:val="0"/>
      <w:marBottom w:val="0"/>
      <w:divBdr>
        <w:top w:val="none" w:sz="0" w:space="0" w:color="auto"/>
        <w:left w:val="none" w:sz="0" w:space="0" w:color="auto"/>
        <w:bottom w:val="none" w:sz="0" w:space="0" w:color="auto"/>
        <w:right w:val="none" w:sz="0" w:space="0" w:color="auto"/>
      </w:divBdr>
    </w:div>
    <w:div w:id="1989629760">
      <w:bodyDiv w:val="1"/>
      <w:marLeft w:val="0"/>
      <w:marRight w:val="0"/>
      <w:marTop w:val="0"/>
      <w:marBottom w:val="0"/>
      <w:divBdr>
        <w:top w:val="none" w:sz="0" w:space="0" w:color="auto"/>
        <w:left w:val="none" w:sz="0" w:space="0" w:color="auto"/>
        <w:bottom w:val="none" w:sz="0" w:space="0" w:color="auto"/>
        <w:right w:val="none" w:sz="0" w:space="0" w:color="auto"/>
      </w:divBdr>
    </w:div>
    <w:div w:id="210372269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64D250D-4BD1-4B80-8859-32FEDDE2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3528</Characters>
  <Application>Microsoft Office Word</Application>
  <DocSecurity>0</DocSecurity>
  <Lines>71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Freeland</dc:creator>
  <cp:lastModifiedBy>MDPI-23</cp:lastModifiedBy>
  <cp:revision>2</cp:revision>
  <cp:lastPrinted>2017-01-27T08:28:00Z</cp:lastPrinted>
  <dcterms:created xsi:type="dcterms:W3CDTF">2019-04-05T08:38:00Z</dcterms:created>
  <dcterms:modified xsi:type="dcterms:W3CDTF">2019-04-05T08:38:00Z</dcterms:modified>
</cp:coreProperties>
</file>